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D42691" w14:textId="2A6CD2D7" w:rsidR="0069195B" w:rsidRDefault="0069195B" w:rsidP="0069195B">
      <w:pPr>
        <w:pStyle w:val="Heading1"/>
      </w:pPr>
      <w:r w:rsidRPr="00134F7E">
        <w:t>Instructions</w:t>
      </w:r>
    </w:p>
    <w:p w14:paraId="1EEE8D3B" w14:textId="2A331B91" w:rsidR="005B747D" w:rsidRPr="004D1F06" w:rsidRDefault="00A337AD" w:rsidP="00A66BAE">
      <w:pPr>
        <w:pStyle w:val="InstructionsText"/>
      </w:pPr>
      <w:r w:rsidRPr="004D1F06">
        <w:t>Local- and business-specific water-related issues are characterized (e.g., the manufacturer will determine if water scarcity is an issue and/or if sensitive ecosystems are at risk due to direct operations).</w:t>
      </w:r>
      <w:r w:rsidR="004D1F06">
        <w:t xml:space="preserve"> </w:t>
      </w:r>
      <w:r w:rsidRPr="004D1F06">
        <w:t>This requirement applies to the Basic level of certification and above (Basic, Bronze, Silver, Gold, and Platinum).</w:t>
      </w:r>
      <w:r w:rsidRPr="004D1F06">
        <w:rPr>
          <w:rFonts w:eastAsia="Calibri"/>
        </w:rPr>
        <w:t xml:space="preserve"> </w:t>
      </w:r>
      <w:r w:rsidRPr="004D1F06">
        <w:t xml:space="preserve">The information listed below, including the data sources used, must be provided to the assessor. </w:t>
      </w:r>
      <w:bookmarkStart w:id="0" w:name="_Characterization_of_local"/>
      <w:bookmarkEnd w:id="0"/>
      <w:r w:rsidRPr="004D1F06">
        <w:t>Include ratings where applicable (e.g., the Global Water tool provides red to green ratings for access to improved sanitation). The Global Water Tool may be provided as supporting documentation.</w:t>
      </w:r>
      <w:bookmarkStart w:id="1" w:name="_Table_1_-_1"/>
      <w:bookmarkEnd w:id="1"/>
    </w:p>
    <w:p w14:paraId="20D538D5" w14:textId="77777777" w:rsidR="00E4773F" w:rsidRPr="00274256" w:rsidRDefault="00E4773F" w:rsidP="0086749F">
      <w:pPr>
        <w:tabs>
          <w:tab w:val="left" w:pos="10440"/>
          <w:tab w:val="left" w:pos="10800"/>
        </w:tabs>
        <w:rPr>
          <w:sz w:val="32"/>
          <w:szCs w:val="32"/>
        </w:rPr>
      </w:pPr>
    </w:p>
    <w:p w14:paraId="750CD509" w14:textId="48D8F526" w:rsidR="00A337AD" w:rsidRDefault="00A337AD" w:rsidP="00A337AD">
      <w:pPr>
        <w:pStyle w:val="Heading1"/>
      </w:pPr>
      <w:r w:rsidRPr="00AB78C7">
        <w:t>Facility Information</w:t>
      </w:r>
    </w:p>
    <w:p w14:paraId="4D1EA84E" w14:textId="77777777" w:rsidR="0018212F" w:rsidRPr="0018212F" w:rsidRDefault="0018212F" w:rsidP="0018212F"/>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2F2F2" w:themeFill="background1" w:themeFillShade="F2"/>
        <w:tblCellMar>
          <w:left w:w="115" w:type="dxa"/>
          <w:right w:w="115" w:type="dxa"/>
        </w:tblCellMar>
        <w:tblLook w:val="04A0" w:firstRow="1" w:lastRow="0" w:firstColumn="1" w:lastColumn="0" w:noHBand="0" w:noVBand="1"/>
      </w:tblPr>
      <w:tblGrid>
        <w:gridCol w:w="2995"/>
        <w:gridCol w:w="7315"/>
      </w:tblGrid>
      <w:tr w:rsidR="0018212F" w:rsidRPr="00BD5CC5" w14:paraId="31A87434" w14:textId="77777777" w:rsidTr="00A66BAE">
        <w:trPr>
          <w:trHeight w:val="350"/>
        </w:trPr>
        <w:tc>
          <w:tcPr>
            <w:tcW w:w="2995" w:type="dxa"/>
            <w:shd w:val="clear" w:color="auto" w:fill="F2F2F2" w:themeFill="background1" w:themeFillShade="F2"/>
            <w:vAlign w:val="center"/>
          </w:tcPr>
          <w:p w14:paraId="2EF1FD73" w14:textId="600F65E5" w:rsidR="00FF33D3" w:rsidRPr="002F6AFC" w:rsidRDefault="00FF33D3" w:rsidP="002F6AFC">
            <w:pPr>
              <w:tabs>
                <w:tab w:val="left" w:pos="10440"/>
                <w:tab w:val="left" w:pos="10800"/>
              </w:tabs>
              <w:rPr>
                <w:rFonts w:cs="Arial"/>
                <w:b/>
                <w:sz w:val="22"/>
                <w:szCs w:val="22"/>
              </w:rPr>
            </w:pPr>
            <w:r w:rsidRPr="002F6AFC">
              <w:rPr>
                <w:rFonts w:cs="Arial"/>
                <w:b/>
                <w:sz w:val="22"/>
                <w:szCs w:val="22"/>
              </w:rPr>
              <w:t>Manufacturing Facility:</w:t>
            </w:r>
          </w:p>
        </w:tc>
        <w:tc>
          <w:tcPr>
            <w:tcW w:w="7315" w:type="dxa"/>
            <w:shd w:val="clear" w:color="auto" w:fill="auto"/>
            <w:vAlign w:val="center"/>
          </w:tcPr>
          <w:p w14:paraId="1494F5DA" w14:textId="268AE114" w:rsidR="00FF33D3" w:rsidRPr="004925CD" w:rsidRDefault="00A66BAE" w:rsidP="002F6AFC">
            <w:pPr>
              <w:tabs>
                <w:tab w:val="left" w:pos="10440"/>
                <w:tab w:val="left" w:pos="10800"/>
              </w:tabs>
              <w:rPr>
                <w:rStyle w:val="FormFieldCh"/>
                <w:szCs w:val="22"/>
              </w:rPr>
            </w:pPr>
            <w:r>
              <w:rPr>
                <w:rStyle w:val="FormFieldCh"/>
                <w:szCs w:val="22"/>
              </w:rPr>
              <w:t>[Manufacturing Facility]</w:t>
            </w:r>
          </w:p>
        </w:tc>
      </w:tr>
      <w:tr w:rsidR="0018212F" w:rsidRPr="00BD5CC5" w14:paraId="4BA75184" w14:textId="77777777" w:rsidTr="00A66BAE">
        <w:trPr>
          <w:trHeight w:val="305"/>
        </w:trPr>
        <w:tc>
          <w:tcPr>
            <w:tcW w:w="2995" w:type="dxa"/>
            <w:shd w:val="clear" w:color="auto" w:fill="F2F2F2" w:themeFill="background1" w:themeFillShade="F2"/>
            <w:vAlign w:val="center"/>
          </w:tcPr>
          <w:p w14:paraId="267EB7B9" w14:textId="543A10EE" w:rsidR="00FF33D3" w:rsidRPr="002F6AFC" w:rsidRDefault="00FF33D3" w:rsidP="002F6AFC">
            <w:pPr>
              <w:tabs>
                <w:tab w:val="left" w:pos="3317"/>
                <w:tab w:val="right" w:pos="4378"/>
                <w:tab w:val="left" w:pos="10440"/>
                <w:tab w:val="left" w:pos="10800"/>
              </w:tabs>
              <w:rPr>
                <w:rFonts w:cs="Arial"/>
                <w:b/>
                <w:sz w:val="22"/>
                <w:szCs w:val="22"/>
              </w:rPr>
            </w:pPr>
            <w:r w:rsidRPr="002F6AFC">
              <w:rPr>
                <w:rFonts w:cs="Arial"/>
                <w:b/>
                <w:sz w:val="22"/>
                <w:szCs w:val="22"/>
              </w:rPr>
              <w:t>Location:</w:t>
            </w:r>
            <w:r w:rsidRPr="002F6AFC">
              <w:rPr>
                <w:rFonts w:cs="Arial"/>
                <w:b/>
                <w:sz w:val="22"/>
                <w:szCs w:val="22"/>
              </w:rPr>
              <w:tab/>
            </w:r>
            <w:r w:rsidR="008845B7" w:rsidRPr="002F6AFC">
              <w:rPr>
                <w:rFonts w:cs="Arial"/>
                <w:b/>
                <w:sz w:val="22"/>
                <w:szCs w:val="22"/>
              </w:rPr>
              <w:tab/>
            </w:r>
          </w:p>
        </w:tc>
        <w:tc>
          <w:tcPr>
            <w:tcW w:w="7315" w:type="dxa"/>
            <w:shd w:val="clear" w:color="auto" w:fill="FFFFFF" w:themeFill="background1"/>
            <w:vAlign w:val="center"/>
          </w:tcPr>
          <w:p w14:paraId="665AFCF6" w14:textId="6794536F" w:rsidR="00FF33D3" w:rsidRPr="004925CD" w:rsidRDefault="00A66BAE" w:rsidP="002F6AFC">
            <w:pPr>
              <w:tabs>
                <w:tab w:val="left" w:pos="10440"/>
                <w:tab w:val="left" w:pos="10800"/>
              </w:tabs>
              <w:rPr>
                <w:sz w:val="22"/>
                <w:szCs w:val="22"/>
              </w:rPr>
            </w:pPr>
            <w:r>
              <w:rPr>
                <w:rStyle w:val="FormFieldCh"/>
                <w:szCs w:val="22"/>
              </w:rPr>
              <w:t>[Facility Location]</w:t>
            </w:r>
          </w:p>
        </w:tc>
      </w:tr>
      <w:tr w:rsidR="0018212F" w:rsidRPr="00BD5CC5" w14:paraId="795BB435" w14:textId="77777777" w:rsidTr="002F6AFC">
        <w:trPr>
          <w:trHeight w:val="287"/>
        </w:trPr>
        <w:tc>
          <w:tcPr>
            <w:tcW w:w="2995" w:type="dxa"/>
            <w:shd w:val="clear" w:color="auto" w:fill="F2F2F2" w:themeFill="background1" w:themeFillShade="F2"/>
            <w:vAlign w:val="center"/>
          </w:tcPr>
          <w:p w14:paraId="60364BCA" w14:textId="4E1D4798" w:rsidR="00A337AD" w:rsidRPr="002F6AFC" w:rsidRDefault="00A337AD" w:rsidP="002F6AFC">
            <w:pPr>
              <w:tabs>
                <w:tab w:val="left" w:pos="3317"/>
                <w:tab w:val="right" w:pos="4378"/>
                <w:tab w:val="left" w:pos="10440"/>
                <w:tab w:val="left" w:pos="10800"/>
              </w:tabs>
              <w:rPr>
                <w:rFonts w:cs="Arial"/>
                <w:b/>
                <w:sz w:val="22"/>
                <w:szCs w:val="22"/>
              </w:rPr>
            </w:pPr>
            <w:r w:rsidRPr="002F6AFC">
              <w:rPr>
                <w:rFonts w:cs="Arial"/>
                <w:b/>
                <w:sz w:val="22"/>
                <w:szCs w:val="22"/>
              </w:rPr>
              <w:t>Date Completed:</w:t>
            </w:r>
          </w:p>
        </w:tc>
        <w:tc>
          <w:tcPr>
            <w:tcW w:w="7315" w:type="dxa"/>
            <w:shd w:val="clear" w:color="auto" w:fill="auto"/>
            <w:vAlign w:val="center"/>
          </w:tcPr>
          <w:p w14:paraId="1E0678F9" w14:textId="3FDE8B61" w:rsidR="00A337AD" w:rsidRPr="002F6AFC" w:rsidRDefault="00A66BAE" w:rsidP="002F6AFC">
            <w:pPr>
              <w:tabs>
                <w:tab w:val="left" w:pos="10440"/>
                <w:tab w:val="left" w:pos="10800"/>
              </w:tabs>
              <w:rPr>
                <w:sz w:val="22"/>
                <w:szCs w:val="22"/>
              </w:rPr>
            </w:pPr>
            <w:r>
              <w:rPr>
                <w:rStyle w:val="ParagraphFormField"/>
              </w:rPr>
              <w:t>[…]</w:t>
            </w:r>
          </w:p>
        </w:tc>
      </w:tr>
    </w:tbl>
    <w:p w14:paraId="6E4E9306" w14:textId="77777777" w:rsidR="0018212F" w:rsidRDefault="0018212F" w:rsidP="0018212F">
      <w:pPr>
        <w:pStyle w:val="Heading1"/>
        <w:numPr>
          <w:ilvl w:val="0"/>
          <w:numId w:val="0"/>
        </w:numPr>
        <w:ind w:left="432" w:hanging="432"/>
      </w:pPr>
    </w:p>
    <w:p w14:paraId="10A5014A" w14:textId="2335B1A3" w:rsidR="00B734A5" w:rsidRDefault="00A337AD" w:rsidP="00A337AD">
      <w:pPr>
        <w:pStyle w:val="Heading1"/>
      </w:pPr>
      <w:r w:rsidRPr="00BD5CC5">
        <w:t>Local and Business-Specific Water Issues</w:t>
      </w:r>
    </w:p>
    <w:p w14:paraId="09042E96" w14:textId="1E419F92" w:rsidR="00A337AD" w:rsidRDefault="00A337AD" w:rsidP="00A337AD">
      <w:pPr>
        <w:pStyle w:val="Heading2"/>
      </w:pPr>
      <w:r>
        <w:t>Watershed/Catchment name</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296"/>
      </w:tblGrid>
      <w:tr w:rsidR="0018212F" w14:paraId="5AB2AB6D" w14:textId="77777777" w:rsidTr="0018212F">
        <w:tc>
          <w:tcPr>
            <w:tcW w:w="11016" w:type="dxa"/>
          </w:tcPr>
          <w:p w14:paraId="45BC0FB0" w14:textId="678EAE41" w:rsidR="0018212F" w:rsidRPr="004D1F06" w:rsidRDefault="0018212F" w:rsidP="00A66BAE">
            <w:pPr>
              <w:pStyle w:val="InstructionsText"/>
            </w:pPr>
            <w:r w:rsidRPr="004D1F06">
              <w:t>Instructions: Identify the watershed, drainage basin, or catchment in which relevant facilities are located</w:t>
            </w:r>
            <w:r w:rsidR="001C4DB4" w:rsidRPr="004D1F06">
              <w:t xml:space="preserve">. </w:t>
            </w:r>
            <w:r w:rsidRPr="004D1F06">
              <w:t xml:space="preserve">Suggested references for finding this information include U.S. EPA Surf Your Watershed, </w:t>
            </w:r>
            <w:r w:rsidR="00AE71A2">
              <w:t xml:space="preserve">U.S. Geological Survey, </w:t>
            </w:r>
            <w:r w:rsidRPr="004D1F06">
              <w:t>World Business Council for Sustainable Development (WBCSD) Global Water Tool, and local governmental and non-governmental organizations focusing on water.</w:t>
            </w:r>
          </w:p>
        </w:tc>
      </w:tr>
      <w:tr w:rsidR="0018212F" w14:paraId="0032AE18" w14:textId="77777777" w:rsidTr="0018212F">
        <w:trPr>
          <w:trHeight w:val="359"/>
        </w:trPr>
        <w:tc>
          <w:tcPr>
            <w:tcW w:w="11016" w:type="dxa"/>
          </w:tcPr>
          <w:p w14:paraId="1367624C" w14:textId="5AE8E7FF" w:rsidR="0018212F" w:rsidRPr="00A66BAE" w:rsidRDefault="00A66BAE" w:rsidP="00A66BAE">
            <w:pPr>
              <w:pStyle w:val="InstructionsText"/>
            </w:pPr>
            <w:r w:rsidRPr="00A66BAE">
              <w:rPr>
                <w:rStyle w:val="ParagraphFormField"/>
                <w:sz w:val="22"/>
              </w:rPr>
              <w:t>[…]</w:t>
            </w:r>
          </w:p>
        </w:tc>
      </w:tr>
    </w:tbl>
    <w:p w14:paraId="164599D6" w14:textId="7AFE486D" w:rsidR="0018212F" w:rsidRPr="0018212F" w:rsidRDefault="00A337AD" w:rsidP="00A337AD">
      <w:pPr>
        <w:pStyle w:val="Heading2"/>
        <w:rPr>
          <w:rStyle w:val="ParagraphFormField"/>
          <w:bCs/>
          <w:color w:val="BCD050"/>
        </w:rPr>
      </w:pPr>
      <w:r w:rsidRPr="00BD5CC5">
        <w:t>Major</w:t>
      </w:r>
      <w:r>
        <w:t xml:space="preserve"> water sources within catchment</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296"/>
      </w:tblGrid>
      <w:tr w:rsidR="00BB6D55" w14:paraId="3C54012F" w14:textId="77777777" w:rsidTr="00BB6D55">
        <w:trPr>
          <w:trHeight w:val="359"/>
        </w:trPr>
        <w:tc>
          <w:tcPr>
            <w:tcW w:w="10296" w:type="dxa"/>
          </w:tcPr>
          <w:p w14:paraId="264B9306" w14:textId="4985C3B7" w:rsidR="00BB6D55" w:rsidRPr="004D1F06" w:rsidRDefault="00334851" w:rsidP="00993F44">
            <w:pPr>
              <w:pStyle w:val="InstructionsText"/>
              <w:rPr>
                <w:rStyle w:val="ParagraphFormField"/>
                <w:i/>
                <w:sz w:val="22"/>
              </w:rPr>
            </w:pPr>
            <w:r w:rsidRPr="004D1F06">
              <w:t>Instructions: List the major</w:t>
            </w:r>
            <w:r w:rsidR="00BE23E9" w:rsidRPr="004D1F06">
              <w:t xml:space="preserve"> sources of water within the catchment (e.g.</w:t>
            </w:r>
            <w:r w:rsidR="002E554E" w:rsidRPr="004D1F06">
              <w:t xml:space="preserve"> groundwater, surface</w:t>
            </w:r>
            <w:r w:rsidR="004925CD" w:rsidRPr="004D1F06">
              <w:t xml:space="preserve"> </w:t>
            </w:r>
            <w:r w:rsidR="002E554E" w:rsidRPr="004D1F06">
              <w:t>water, etc. and</w:t>
            </w:r>
            <w:r w:rsidR="00BE23E9" w:rsidRPr="004D1F06">
              <w:t xml:space="preserve"> </w:t>
            </w:r>
            <w:r w:rsidR="002E554E" w:rsidRPr="004D1F06">
              <w:t>name(s) of primary</w:t>
            </w:r>
            <w:r w:rsidR="00BE23E9" w:rsidRPr="004D1F06">
              <w:t xml:space="preserve"> aquifer</w:t>
            </w:r>
            <w:r w:rsidR="002E554E" w:rsidRPr="004D1F06">
              <w:t xml:space="preserve">, </w:t>
            </w:r>
            <w:r w:rsidR="00BE23E9" w:rsidRPr="004D1F06">
              <w:t xml:space="preserve">reservoirs, rivers, etc.). This information will typcially be gathered from local </w:t>
            </w:r>
            <w:r w:rsidR="00A36CCD" w:rsidRPr="004D1F06">
              <w:t>utilities</w:t>
            </w:r>
            <w:r w:rsidR="00EB62DE" w:rsidRPr="004D1F06">
              <w:t xml:space="preserve"> and/or local water conservation organizations.</w:t>
            </w:r>
            <w:r w:rsidR="00993F44">
              <w:t xml:space="preserve"> Eurostat and the US Gological Survey have aggregated country and state level data available.</w:t>
            </w:r>
          </w:p>
        </w:tc>
      </w:tr>
      <w:tr w:rsidR="0018212F" w14:paraId="2DB6342C" w14:textId="77777777" w:rsidTr="00BB6D55">
        <w:trPr>
          <w:trHeight w:val="359"/>
        </w:trPr>
        <w:tc>
          <w:tcPr>
            <w:tcW w:w="10296" w:type="dxa"/>
          </w:tcPr>
          <w:p w14:paraId="01AEE5E5" w14:textId="5164E7A3" w:rsidR="0018212F" w:rsidRPr="004D1F06" w:rsidRDefault="00A66BAE" w:rsidP="00A66BAE">
            <w:pPr>
              <w:pStyle w:val="InstructionsText"/>
            </w:pPr>
            <w:r w:rsidRPr="00A66BAE">
              <w:rPr>
                <w:rStyle w:val="ParagraphFormField"/>
                <w:sz w:val="22"/>
              </w:rPr>
              <w:t>[…]</w:t>
            </w:r>
          </w:p>
        </w:tc>
      </w:tr>
    </w:tbl>
    <w:p w14:paraId="7DD75B78" w14:textId="0CB472F5" w:rsidR="00A337AD" w:rsidRDefault="00A337AD" w:rsidP="00A337AD">
      <w:pPr>
        <w:pStyle w:val="Heading2"/>
      </w:pPr>
      <w:r>
        <w:t>Major demands on sources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296"/>
      </w:tblGrid>
      <w:tr w:rsidR="0018212F" w14:paraId="533D55C9" w14:textId="77777777" w:rsidTr="002B3EE5">
        <w:trPr>
          <w:trHeight w:val="1025"/>
        </w:trPr>
        <w:tc>
          <w:tcPr>
            <w:tcW w:w="10296" w:type="dxa"/>
          </w:tcPr>
          <w:p w14:paraId="082D7710" w14:textId="67BFECFF" w:rsidR="0018212F" w:rsidRPr="004D1F06" w:rsidRDefault="0018212F" w:rsidP="00A66BAE">
            <w:pPr>
              <w:pStyle w:val="InstructionsText"/>
            </w:pPr>
            <w:r w:rsidRPr="004D1F06">
              <w:t xml:space="preserve">Instructions: List the major demands and stressors on water sources within the catchment (e.g., industrial, agriculture, ecosystems, municipal). Suggested references for finding this information include U.S. EPA Surf Your Watershed, </w:t>
            </w:r>
            <w:r w:rsidR="00AE71A2">
              <w:t xml:space="preserve">U.S. Geological Survey, </w:t>
            </w:r>
            <w:r w:rsidRPr="004D1F06">
              <w:t>World Business Council for Sustainable Development (WBCSD) Global Water Tool, and local governmental and non-governmental organizations focusing on water.</w:t>
            </w:r>
          </w:p>
        </w:tc>
      </w:tr>
      <w:tr w:rsidR="0018212F" w14:paraId="6AECA2C9" w14:textId="77777777" w:rsidTr="002B3EE5">
        <w:trPr>
          <w:trHeight w:val="359"/>
        </w:trPr>
        <w:tc>
          <w:tcPr>
            <w:tcW w:w="10296" w:type="dxa"/>
          </w:tcPr>
          <w:p w14:paraId="7310E9F7" w14:textId="3EA3435F" w:rsidR="0018212F" w:rsidRPr="004D1F06" w:rsidRDefault="00A66BAE" w:rsidP="00A66BAE">
            <w:pPr>
              <w:pStyle w:val="InstructionsText"/>
            </w:pPr>
            <w:r w:rsidRPr="00A66BAE">
              <w:rPr>
                <w:rStyle w:val="ParagraphFormField"/>
                <w:sz w:val="22"/>
              </w:rPr>
              <w:t>[…]</w:t>
            </w:r>
          </w:p>
        </w:tc>
      </w:tr>
    </w:tbl>
    <w:p w14:paraId="568D0859" w14:textId="54CB5052" w:rsidR="00A337AD" w:rsidRDefault="00A337AD" w:rsidP="00A337AD">
      <w:pPr>
        <w:pStyle w:val="Heading2"/>
      </w:pPr>
      <w:r>
        <w:lastRenderedPageBreak/>
        <w:t>Scarcity/stress level</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296"/>
      </w:tblGrid>
      <w:tr w:rsidR="0018212F" w14:paraId="595833EC" w14:textId="77777777" w:rsidTr="0018212F">
        <w:trPr>
          <w:trHeight w:val="503"/>
        </w:trPr>
        <w:tc>
          <w:tcPr>
            <w:tcW w:w="11016" w:type="dxa"/>
          </w:tcPr>
          <w:p w14:paraId="115DDF9D" w14:textId="1FBDEA73" w:rsidR="0018212F" w:rsidRPr="004D1F06" w:rsidRDefault="0018212F" w:rsidP="00A66BAE">
            <w:pPr>
              <w:pStyle w:val="InstructionsText"/>
            </w:pPr>
            <w:r w:rsidRPr="004D1F06">
              <w:t xml:space="preserve">Instructions: Determine if relevant facilities are located in areas where water resources are scarce or stressed. Suggested references include </w:t>
            </w:r>
            <w:r w:rsidR="007A7355" w:rsidRPr="004D1F06">
              <w:t xml:space="preserve">WRI’s Aqueduct Water Risk Atlas, </w:t>
            </w:r>
            <w:r w:rsidRPr="004D1F06">
              <w:t>the WBCSD Global Water Tool and scarcity/stress categories therein and UN Aquastat.</w:t>
            </w:r>
          </w:p>
        </w:tc>
      </w:tr>
      <w:tr w:rsidR="0018212F" w14:paraId="75811605" w14:textId="77777777" w:rsidTr="00996F6F">
        <w:trPr>
          <w:trHeight w:val="359"/>
        </w:trPr>
        <w:tc>
          <w:tcPr>
            <w:tcW w:w="11016" w:type="dxa"/>
          </w:tcPr>
          <w:p w14:paraId="27CCC3D2" w14:textId="2D96BEF6" w:rsidR="0018212F" w:rsidRPr="004D1F06" w:rsidRDefault="00A66BAE" w:rsidP="00A66BAE">
            <w:pPr>
              <w:pStyle w:val="InstructionsText"/>
            </w:pPr>
            <w:r w:rsidRPr="00A66BAE">
              <w:rPr>
                <w:rStyle w:val="ParagraphFormField"/>
                <w:sz w:val="22"/>
              </w:rPr>
              <w:t>[…]</w:t>
            </w:r>
          </w:p>
        </w:tc>
      </w:tr>
    </w:tbl>
    <w:p w14:paraId="156743F8" w14:textId="4D54A5A4" w:rsidR="00A337AD" w:rsidRDefault="00A337AD" w:rsidP="00A337AD">
      <w:pPr>
        <w:pStyle w:val="Heading2"/>
      </w:pPr>
      <w:r w:rsidRPr="00BD5CC5">
        <w:t>Access to improved water (% of population) and risk cat</w:t>
      </w:r>
      <w:r>
        <w:t>egory (</w:t>
      </w:r>
      <w:proofErr w:type="spellStart"/>
      <w:r>
        <w:t>SHdb</w:t>
      </w:r>
      <w:proofErr w:type="spellEnd"/>
      <w:r>
        <w:t>) or rating (WBCSD)</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296"/>
      </w:tblGrid>
      <w:tr w:rsidR="0018212F" w14:paraId="1134430B" w14:textId="77777777" w:rsidTr="00996F6F">
        <w:trPr>
          <w:trHeight w:val="503"/>
        </w:trPr>
        <w:tc>
          <w:tcPr>
            <w:tcW w:w="11016" w:type="dxa"/>
          </w:tcPr>
          <w:p w14:paraId="4519FE0E" w14:textId="1F3F7C52" w:rsidR="0018212F" w:rsidRPr="004D1F06" w:rsidRDefault="0018212F" w:rsidP="00A66BAE">
            <w:pPr>
              <w:pStyle w:val="InstructionsText"/>
            </w:pPr>
            <w:r w:rsidRPr="004D1F06">
              <w:t>Instructions: Determine if relevant facilities are located in areas where significant portions of the population (i.e., greater than 10%) do not have access to fresh or clean water. Suggested references for finding this information include the WBCSD Global Water Tool and access categories therein, UN Aquastat, WHO/UNICEF Joint Monitoring Programme for Water Supply and Sanitation, and the Social Hotspots Database.</w:t>
            </w:r>
          </w:p>
        </w:tc>
      </w:tr>
      <w:tr w:rsidR="0018212F" w14:paraId="26D10F32" w14:textId="77777777" w:rsidTr="00996F6F">
        <w:trPr>
          <w:trHeight w:val="359"/>
        </w:trPr>
        <w:tc>
          <w:tcPr>
            <w:tcW w:w="11016" w:type="dxa"/>
          </w:tcPr>
          <w:p w14:paraId="1CFCBC50" w14:textId="34F80B8A" w:rsidR="0018212F" w:rsidRPr="004D1F06" w:rsidRDefault="00A66BAE" w:rsidP="00A66BAE">
            <w:pPr>
              <w:pStyle w:val="InstructionsText"/>
            </w:pPr>
            <w:r w:rsidRPr="00A66BAE">
              <w:rPr>
                <w:rStyle w:val="ParagraphFormField"/>
                <w:sz w:val="22"/>
              </w:rPr>
              <w:t>[…]</w:t>
            </w:r>
          </w:p>
        </w:tc>
      </w:tr>
    </w:tbl>
    <w:p w14:paraId="7D4BAFB2" w14:textId="171DA0E2" w:rsidR="00A337AD" w:rsidRDefault="00A337AD" w:rsidP="00A337AD">
      <w:pPr>
        <w:pStyle w:val="Heading2"/>
      </w:pPr>
      <w:r w:rsidRPr="00BD5CC5">
        <w:t>Access to improved sanitation (% of population) and risk ca</w:t>
      </w:r>
      <w:r>
        <w:t>tegory (</w:t>
      </w:r>
      <w:proofErr w:type="spellStart"/>
      <w:r>
        <w:t>SHdb</w:t>
      </w:r>
      <w:proofErr w:type="spellEnd"/>
      <w:r>
        <w:t>) or rating (WBCSD)</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296"/>
      </w:tblGrid>
      <w:tr w:rsidR="0018212F" w14:paraId="0C389D46" w14:textId="77777777" w:rsidTr="00996F6F">
        <w:trPr>
          <w:trHeight w:val="503"/>
        </w:trPr>
        <w:tc>
          <w:tcPr>
            <w:tcW w:w="11016" w:type="dxa"/>
          </w:tcPr>
          <w:p w14:paraId="2B80EE09" w14:textId="17C94B24" w:rsidR="0018212F" w:rsidRPr="004D1F06" w:rsidRDefault="0018212F" w:rsidP="00A66BAE">
            <w:pPr>
              <w:pStyle w:val="InstructionsText"/>
            </w:pPr>
            <w:r w:rsidRPr="004D1F06">
              <w:t>Instructions: Determine if relevant facilities are located in areas where significant portions of the population (i.e., greater than 10%) do not have access to improved sanitation. Suggested references for finding this information include the WBCSD Global Water Tool and access categories therein, UN Aquastat, WHO/UNICEF Joint Monitoring Programme for Water Supply and Sanitation, and the Social Hotspots Database.</w:t>
            </w:r>
          </w:p>
        </w:tc>
      </w:tr>
      <w:tr w:rsidR="0018212F" w14:paraId="6B99A522" w14:textId="77777777" w:rsidTr="00996F6F">
        <w:trPr>
          <w:trHeight w:val="359"/>
        </w:trPr>
        <w:tc>
          <w:tcPr>
            <w:tcW w:w="11016" w:type="dxa"/>
          </w:tcPr>
          <w:p w14:paraId="72F63D46" w14:textId="5A5E463E" w:rsidR="0018212F" w:rsidRPr="004D1F06" w:rsidRDefault="00A66BAE" w:rsidP="00A66BAE">
            <w:pPr>
              <w:pStyle w:val="InstructionsText"/>
            </w:pPr>
            <w:r w:rsidRPr="00A66BAE">
              <w:rPr>
                <w:rStyle w:val="ParagraphFormField"/>
                <w:sz w:val="22"/>
              </w:rPr>
              <w:t>[…]</w:t>
            </w:r>
          </w:p>
        </w:tc>
      </w:tr>
    </w:tbl>
    <w:p w14:paraId="3BE4189F" w14:textId="49A24028" w:rsidR="00A337AD" w:rsidRDefault="00A337AD" w:rsidP="00A337AD">
      <w:pPr>
        <w:pStyle w:val="Heading2"/>
      </w:pPr>
      <w:r w:rsidRPr="00BD5CC5">
        <w:t>Impaired waterway, endangered wetland, or water bodies impa</w:t>
      </w:r>
      <w:r>
        <w:t>cted by eutrophication (if any)</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296"/>
      </w:tblGrid>
      <w:tr w:rsidR="0018212F" w14:paraId="7EA6DCE7" w14:textId="77777777" w:rsidTr="00996F6F">
        <w:trPr>
          <w:trHeight w:val="503"/>
        </w:trPr>
        <w:tc>
          <w:tcPr>
            <w:tcW w:w="11016" w:type="dxa"/>
          </w:tcPr>
          <w:p w14:paraId="24EEF7D8" w14:textId="51406425" w:rsidR="0018212F" w:rsidRPr="004D1F06" w:rsidRDefault="0018212F" w:rsidP="00A66BAE">
            <w:pPr>
              <w:pStyle w:val="InstructionsText"/>
              <w:rPr>
                <w:bCs/>
                <w:color w:val="0DA3CB"/>
              </w:rPr>
            </w:pPr>
            <w:r w:rsidRPr="004D1F06">
              <w:t>Instructions: Determine if relevant facilities are adjacent to impaired waterways, endangered wetlands, or water bodies seriously impacted by eutrophication (i.e., a process where water bodies receive excess nutrients that stimulate excessive plant growth). Suggested references for this information include the U.S. EPA list of impaired waterways, WRI interactive global map of eutrophication and hypoxia, and Ramsar Listed wetlands.</w:t>
            </w:r>
            <w:r w:rsidRPr="004D1F06">
              <w:rPr>
                <w:rStyle w:val="ParagraphFormField"/>
                <w:sz w:val="22"/>
              </w:rPr>
              <w:t xml:space="preserve"> </w:t>
            </w:r>
          </w:p>
        </w:tc>
      </w:tr>
      <w:tr w:rsidR="0018212F" w14:paraId="4F3E3BAB" w14:textId="77777777" w:rsidTr="00996F6F">
        <w:trPr>
          <w:trHeight w:val="359"/>
        </w:trPr>
        <w:tc>
          <w:tcPr>
            <w:tcW w:w="11016" w:type="dxa"/>
          </w:tcPr>
          <w:p w14:paraId="6275760A" w14:textId="053ED3CB" w:rsidR="0018212F" w:rsidRPr="004D1F06" w:rsidRDefault="00A66BAE" w:rsidP="00A66BAE">
            <w:pPr>
              <w:pStyle w:val="InstructionsText"/>
            </w:pPr>
            <w:r w:rsidRPr="00A66BAE">
              <w:rPr>
                <w:rStyle w:val="ParagraphFormField"/>
                <w:sz w:val="22"/>
              </w:rPr>
              <w:t>[…]</w:t>
            </w:r>
          </w:p>
        </w:tc>
      </w:tr>
    </w:tbl>
    <w:p w14:paraId="3E2FA238" w14:textId="37086B8E" w:rsidR="00A337AD" w:rsidRDefault="00A337AD" w:rsidP="00A337AD">
      <w:pPr>
        <w:pStyle w:val="Heading2"/>
      </w:pPr>
      <w:r>
        <w:t>Other Issues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296"/>
      </w:tblGrid>
      <w:tr w:rsidR="0018212F" w14:paraId="6DE35ECF" w14:textId="77777777" w:rsidTr="00996F6F">
        <w:trPr>
          <w:trHeight w:val="503"/>
        </w:trPr>
        <w:tc>
          <w:tcPr>
            <w:tcW w:w="11016" w:type="dxa"/>
          </w:tcPr>
          <w:p w14:paraId="1676FD62" w14:textId="3D803CAF" w:rsidR="0018212F" w:rsidRPr="004D1F06" w:rsidRDefault="0018212F" w:rsidP="00A66BAE">
            <w:pPr>
              <w:pStyle w:val="InstructionsText"/>
            </w:pPr>
            <w:r w:rsidRPr="004D1F06">
              <w:t>Instructions: Describe any additional water-related issues that are relevant to the applicant’s industry, business, or location and are not covered above. This should include both direct and indirect impacts such as problems with POTW overflow, or specific effluent quality issues relevant to the industry. References for this information include local government and non-governmental organizations focusing on water, and industry associations.</w:t>
            </w:r>
          </w:p>
        </w:tc>
      </w:tr>
      <w:tr w:rsidR="0018212F" w14:paraId="4425753E" w14:textId="77777777" w:rsidTr="00996F6F">
        <w:trPr>
          <w:trHeight w:val="359"/>
        </w:trPr>
        <w:tc>
          <w:tcPr>
            <w:tcW w:w="11016" w:type="dxa"/>
          </w:tcPr>
          <w:p w14:paraId="46B90C9B" w14:textId="4F5CF465" w:rsidR="0018212F" w:rsidRPr="004D1F06" w:rsidRDefault="00A66BAE" w:rsidP="00A66BAE">
            <w:pPr>
              <w:pStyle w:val="InstructionsText"/>
            </w:pPr>
            <w:r w:rsidRPr="00A66BAE">
              <w:rPr>
                <w:rStyle w:val="ParagraphFormField"/>
                <w:sz w:val="22"/>
              </w:rPr>
              <w:t>[…]</w:t>
            </w:r>
          </w:p>
        </w:tc>
      </w:tr>
    </w:tbl>
    <w:p w14:paraId="5F194EC5" w14:textId="7BA4DFB6" w:rsidR="00B734A5" w:rsidRPr="00274256" w:rsidRDefault="00B734A5" w:rsidP="00A66BAE">
      <w:pPr>
        <w:pStyle w:val="InstructionsText"/>
      </w:pPr>
    </w:p>
    <w:p w14:paraId="1BAF9574" w14:textId="77777777" w:rsidR="007A7355" w:rsidRDefault="007A7355" w:rsidP="00A66BAE">
      <w:pPr>
        <w:pStyle w:val="InstructionsText"/>
      </w:pPr>
    </w:p>
    <w:p w14:paraId="36E2317F" w14:textId="347A6FCB" w:rsidR="00CA5679" w:rsidRPr="00993F44" w:rsidRDefault="007A7355" w:rsidP="007A7355">
      <w:pPr>
        <w:pStyle w:val="Heading1"/>
      </w:pPr>
      <w:r w:rsidRPr="00134F7E">
        <w:t>Possible References</w:t>
      </w:r>
    </w:p>
    <w:p w14:paraId="208EFD53" w14:textId="5D0E2AD8" w:rsidR="007A7355" w:rsidRPr="004D1F06" w:rsidRDefault="007A7355" w:rsidP="007A7355">
      <w:pPr>
        <w:rPr>
          <w:rFonts w:cs="Arial"/>
          <w:sz w:val="22"/>
          <w:szCs w:val="22"/>
        </w:rPr>
      </w:pPr>
      <w:r w:rsidRPr="004D1F06">
        <w:rPr>
          <w:rFonts w:cs="Arial"/>
          <w:b/>
          <w:sz w:val="22"/>
          <w:szCs w:val="22"/>
        </w:rPr>
        <w:t xml:space="preserve">U.S. EPA </w:t>
      </w:r>
      <w:r w:rsidR="000001B0" w:rsidRPr="004D1F06">
        <w:rPr>
          <w:rFonts w:cs="Arial"/>
          <w:b/>
          <w:sz w:val="22"/>
          <w:szCs w:val="22"/>
        </w:rPr>
        <w:t xml:space="preserve">// </w:t>
      </w:r>
      <w:hyperlink r:id="rId8" w:history="1">
        <w:r w:rsidRPr="004D1F06">
          <w:rPr>
            <w:rStyle w:val="Hyperlink"/>
            <w:rFonts w:cs="Arial"/>
            <w:sz w:val="22"/>
            <w:szCs w:val="22"/>
          </w:rPr>
          <w:t>Surf Your Watershed</w:t>
        </w:r>
      </w:hyperlink>
    </w:p>
    <w:p w14:paraId="28992D13" w14:textId="77777777" w:rsidR="007A7355" w:rsidRPr="004D1F06" w:rsidRDefault="007A7355" w:rsidP="007A7355">
      <w:pPr>
        <w:pStyle w:val="ListParagraph"/>
        <w:numPr>
          <w:ilvl w:val="0"/>
          <w:numId w:val="15"/>
        </w:numPr>
        <w:rPr>
          <w:rFonts w:cs="Arial"/>
          <w:sz w:val="22"/>
          <w:szCs w:val="22"/>
        </w:rPr>
      </w:pPr>
      <w:r w:rsidRPr="004D1F06">
        <w:rPr>
          <w:rFonts w:cs="Arial"/>
          <w:sz w:val="22"/>
          <w:szCs w:val="22"/>
        </w:rPr>
        <w:t>Watershed information for the U.S.</w:t>
      </w:r>
    </w:p>
    <w:p w14:paraId="1762F62A" w14:textId="77777777" w:rsidR="007A7355" w:rsidRPr="004D1F06" w:rsidRDefault="007A7355" w:rsidP="007A7355">
      <w:pPr>
        <w:pStyle w:val="ListParagraph"/>
        <w:numPr>
          <w:ilvl w:val="0"/>
          <w:numId w:val="15"/>
        </w:numPr>
        <w:rPr>
          <w:rFonts w:cs="Arial"/>
          <w:sz w:val="22"/>
          <w:szCs w:val="22"/>
        </w:rPr>
      </w:pPr>
      <w:r w:rsidRPr="004D1F06">
        <w:rPr>
          <w:rFonts w:cs="Arial"/>
          <w:sz w:val="22"/>
          <w:szCs w:val="22"/>
        </w:rPr>
        <w:t>Watershed name, impaired waterways and listing of local citizen groups (where information is available)</w:t>
      </w:r>
    </w:p>
    <w:p w14:paraId="4A8A6EF1" w14:textId="77777777" w:rsidR="007A7355" w:rsidRPr="004D1F06" w:rsidRDefault="007A7355" w:rsidP="007A7355">
      <w:pPr>
        <w:rPr>
          <w:rFonts w:cs="Arial"/>
          <w:sz w:val="22"/>
          <w:szCs w:val="22"/>
        </w:rPr>
      </w:pPr>
    </w:p>
    <w:p w14:paraId="6502BA83" w14:textId="289E9A35" w:rsidR="00C16F55" w:rsidRDefault="00C16F55" w:rsidP="007A7355">
      <w:pPr>
        <w:rPr>
          <w:rFonts w:cs="Arial"/>
          <w:sz w:val="22"/>
          <w:szCs w:val="22"/>
        </w:rPr>
      </w:pPr>
      <w:r>
        <w:rPr>
          <w:rFonts w:cs="Arial"/>
          <w:b/>
          <w:sz w:val="22"/>
          <w:szCs w:val="22"/>
        </w:rPr>
        <w:t xml:space="preserve">U.S. Geological Survey // </w:t>
      </w:r>
      <w:hyperlink r:id="rId9" w:history="1">
        <w:r w:rsidRPr="00AE71A2">
          <w:rPr>
            <w:rStyle w:val="Hyperlink"/>
            <w:rFonts w:cs="Arial"/>
            <w:sz w:val="22"/>
            <w:szCs w:val="22"/>
          </w:rPr>
          <w:t>Science in Your Watershed</w:t>
        </w:r>
      </w:hyperlink>
    </w:p>
    <w:p w14:paraId="19373EDA" w14:textId="77777777" w:rsidR="00C16F55" w:rsidRPr="004D1F06" w:rsidRDefault="00C16F55" w:rsidP="00C16F55">
      <w:pPr>
        <w:pStyle w:val="ListParagraph"/>
        <w:numPr>
          <w:ilvl w:val="0"/>
          <w:numId w:val="15"/>
        </w:numPr>
        <w:rPr>
          <w:rFonts w:cs="Arial"/>
          <w:sz w:val="22"/>
          <w:szCs w:val="22"/>
        </w:rPr>
      </w:pPr>
      <w:r w:rsidRPr="004D1F06">
        <w:rPr>
          <w:rFonts w:cs="Arial"/>
          <w:sz w:val="22"/>
          <w:szCs w:val="22"/>
        </w:rPr>
        <w:t>Watershed information for the U.S.</w:t>
      </w:r>
    </w:p>
    <w:p w14:paraId="54D67970" w14:textId="77777777" w:rsidR="00C16F55" w:rsidRPr="00C16F55" w:rsidRDefault="00C16F55" w:rsidP="007A7355">
      <w:pPr>
        <w:rPr>
          <w:rFonts w:cs="Arial"/>
          <w:sz w:val="22"/>
          <w:szCs w:val="22"/>
        </w:rPr>
      </w:pPr>
    </w:p>
    <w:p w14:paraId="581F9B48" w14:textId="613BCDF6" w:rsidR="00993F44" w:rsidRDefault="00993F44" w:rsidP="00993F44">
      <w:pPr>
        <w:rPr>
          <w:rFonts w:cs="Arial"/>
          <w:b/>
          <w:sz w:val="22"/>
          <w:szCs w:val="22"/>
        </w:rPr>
      </w:pPr>
      <w:r>
        <w:rPr>
          <w:rFonts w:cs="Arial"/>
          <w:b/>
          <w:sz w:val="22"/>
          <w:szCs w:val="22"/>
        </w:rPr>
        <w:t xml:space="preserve">European Commission // </w:t>
      </w:r>
      <w:hyperlink r:id="rId10" w:history="1">
        <w:r w:rsidRPr="00993F44">
          <w:rPr>
            <w:rStyle w:val="Hyperlink"/>
            <w:rFonts w:cs="Arial"/>
            <w:sz w:val="22"/>
            <w:szCs w:val="22"/>
          </w:rPr>
          <w:t>Eurostat</w:t>
        </w:r>
      </w:hyperlink>
    </w:p>
    <w:p w14:paraId="4F94FF82" w14:textId="77777777" w:rsidR="00993F44" w:rsidRPr="00993F44" w:rsidRDefault="00993F44" w:rsidP="00993F44">
      <w:pPr>
        <w:pStyle w:val="ListParagraph"/>
        <w:numPr>
          <w:ilvl w:val="0"/>
          <w:numId w:val="18"/>
        </w:numPr>
        <w:rPr>
          <w:rFonts w:cs="Arial"/>
          <w:sz w:val="22"/>
          <w:szCs w:val="22"/>
        </w:rPr>
      </w:pPr>
      <w:r w:rsidRPr="00993F44">
        <w:rPr>
          <w:rFonts w:cs="Arial"/>
          <w:sz w:val="22"/>
          <w:szCs w:val="22"/>
        </w:rPr>
        <w:t>EU and country level water use data</w:t>
      </w:r>
    </w:p>
    <w:p w14:paraId="221AFCB7" w14:textId="77777777" w:rsidR="00993F44" w:rsidRDefault="00993F44" w:rsidP="007A7355">
      <w:pPr>
        <w:rPr>
          <w:rFonts w:cs="Arial"/>
          <w:b/>
          <w:sz w:val="22"/>
          <w:szCs w:val="22"/>
        </w:rPr>
      </w:pPr>
    </w:p>
    <w:p w14:paraId="48F3D65E" w14:textId="15E58A6D" w:rsidR="00AE71A2" w:rsidRDefault="00AE71A2" w:rsidP="007A7355">
      <w:pPr>
        <w:rPr>
          <w:rFonts w:cs="Arial"/>
          <w:sz w:val="22"/>
          <w:szCs w:val="22"/>
        </w:rPr>
      </w:pPr>
      <w:r>
        <w:rPr>
          <w:rFonts w:cs="Arial"/>
          <w:b/>
          <w:sz w:val="22"/>
          <w:szCs w:val="22"/>
        </w:rPr>
        <w:t xml:space="preserve">U.S. Geological Survey </w:t>
      </w:r>
      <w:r w:rsidRPr="00AE71A2">
        <w:rPr>
          <w:rFonts w:cs="Arial"/>
          <w:sz w:val="22"/>
          <w:szCs w:val="22"/>
        </w:rPr>
        <w:t xml:space="preserve">// </w:t>
      </w:r>
      <w:hyperlink r:id="rId11" w:history="1">
        <w:r w:rsidRPr="00AE71A2">
          <w:rPr>
            <w:rStyle w:val="Hyperlink"/>
            <w:rFonts w:cs="Arial"/>
            <w:sz w:val="22"/>
            <w:szCs w:val="22"/>
          </w:rPr>
          <w:t>Water Use Data</w:t>
        </w:r>
      </w:hyperlink>
    </w:p>
    <w:p w14:paraId="21FC42AE" w14:textId="17F879EE" w:rsidR="00AE71A2" w:rsidRPr="00AE71A2" w:rsidRDefault="00AE71A2" w:rsidP="00AE71A2">
      <w:pPr>
        <w:pStyle w:val="ListParagraph"/>
        <w:numPr>
          <w:ilvl w:val="0"/>
          <w:numId w:val="15"/>
        </w:numPr>
        <w:rPr>
          <w:rFonts w:cs="Arial"/>
          <w:b/>
          <w:sz w:val="22"/>
          <w:szCs w:val="22"/>
        </w:rPr>
      </w:pPr>
      <w:r w:rsidRPr="00AE71A2">
        <w:rPr>
          <w:rFonts w:cs="Arial"/>
          <w:sz w:val="22"/>
          <w:szCs w:val="22"/>
        </w:rPr>
        <w:t>National and state level water use data</w:t>
      </w:r>
      <w:r w:rsidR="00CA5679">
        <w:rPr>
          <w:rFonts w:cs="Arial"/>
          <w:sz w:val="22"/>
          <w:szCs w:val="22"/>
        </w:rPr>
        <w:t xml:space="preserve"> (for example, this 2015 summary </w:t>
      </w:r>
      <w:hyperlink r:id="rId12" w:history="1">
        <w:r w:rsidR="00CA5679" w:rsidRPr="00CA5679">
          <w:rPr>
            <w:rStyle w:val="Hyperlink"/>
            <w:rFonts w:cs="Arial"/>
            <w:sz w:val="22"/>
            <w:szCs w:val="22"/>
          </w:rPr>
          <w:t>report</w:t>
        </w:r>
      </w:hyperlink>
      <w:r w:rsidR="00CA5679">
        <w:rPr>
          <w:rFonts w:cs="Arial"/>
          <w:sz w:val="22"/>
          <w:szCs w:val="22"/>
        </w:rPr>
        <w:t xml:space="preserve"> provides state level data)</w:t>
      </w:r>
    </w:p>
    <w:p w14:paraId="688AC43A" w14:textId="77777777" w:rsidR="00AE71A2" w:rsidRDefault="00AE71A2" w:rsidP="007A7355">
      <w:pPr>
        <w:rPr>
          <w:rFonts w:cs="Arial"/>
          <w:b/>
          <w:sz w:val="22"/>
          <w:szCs w:val="22"/>
        </w:rPr>
      </w:pPr>
    </w:p>
    <w:p w14:paraId="3BCEEA8B" w14:textId="7B98731C" w:rsidR="007A7355" w:rsidRPr="004D1F06" w:rsidRDefault="007A7355" w:rsidP="007A7355">
      <w:pPr>
        <w:rPr>
          <w:rFonts w:cs="Arial"/>
          <w:sz w:val="22"/>
          <w:szCs w:val="22"/>
        </w:rPr>
      </w:pPr>
      <w:r w:rsidRPr="004D1F06">
        <w:rPr>
          <w:rFonts w:cs="Arial"/>
          <w:b/>
          <w:sz w:val="22"/>
          <w:szCs w:val="22"/>
        </w:rPr>
        <w:t>World business Council for Sustainable Development (WBCSD)</w:t>
      </w:r>
      <w:r w:rsidRPr="004D1F06">
        <w:rPr>
          <w:rFonts w:cs="Arial"/>
          <w:sz w:val="22"/>
          <w:szCs w:val="22"/>
        </w:rPr>
        <w:t xml:space="preserve"> //</w:t>
      </w:r>
      <w:r w:rsidR="000001B0" w:rsidRPr="004D1F06">
        <w:rPr>
          <w:rFonts w:cs="Arial"/>
          <w:sz w:val="22"/>
          <w:szCs w:val="22"/>
        </w:rPr>
        <w:t xml:space="preserve"> </w:t>
      </w:r>
      <w:hyperlink r:id="rId13" w:history="1">
        <w:r w:rsidR="000001B0" w:rsidRPr="004D1F06">
          <w:rPr>
            <w:rStyle w:val="Hyperlink"/>
            <w:rFonts w:cs="Arial"/>
            <w:sz w:val="22"/>
            <w:szCs w:val="22"/>
          </w:rPr>
          <w:t>Global Water Tool©</w:t>
        </w:r>
      </w:hyperlink>
      <w:r w:rsidRPr="004D1F06">
        <w:rPr>
          <w:rFonts w:cs="Arial"/>
          <w:sz w:val="22"/>
          <w:szCs w:val="22"/>
        </w:rPr>
        <w:tab/>
      </w:r>
    </w:p>
    <w:p w14:paraId="0C08ABEB" w14:textId="1BDEB921" w:rsidR="007A7355" w:rsidRPr="004D1F06" w:rsidRDefault="007A7355" w:rsidP="007A7355">
      <w:pPr>
        <w:pStyle w:val="ListParagraph"/>
        <w:numPr>
          <w:ilvl w:val="0"/>
          <w:numId w:val="16"/>
        </w:numPr>
        <w:rPr>
          <w:rFonts w:cs="Arial"/>
          <w:sz w:val="22"/>
          <w:szCs w:val="22"/>
        </w:rPr>
      </w:pPr>
      <w:r w:rsidRPr="004D1F06">
        <w:rPr>
          <w:rFonts w:cs="Arial"/>
          <w:sz w:val="22"/>
          <w:szCs w:val="22"/>
        </w:rPr>
        <w:t>Freely available global water tool</w:t>
      </w:r>
      <w:r w:rsidR="00CE312A">
        <w:rPr>
          <w:rFonts w:cs="Arial"/>
          <w:sz w:val="22"/>
          <w:szCs w:val="22"/>
        </w:rPr>
        <w:t xml:space="preserve"> (note: Also, see Aqueduct below)</w:t>
      </w:r>
    </w:p>
    <w:p w14:paraId="43B80C8B" w14:textId="77777777" w:rsidR="007A7355" w:rsidRPr="004D1F06" w:rsidRDefault="007A7355" w:rsidP="007A7355">
      <w:pPr>
        <w:pStyle w:val="ListParagraph"/>
        <w:numPr>
          <w:ilvl w:val="0"/>
          <w:numId w:val="16"/>
        </w:numPr>
        <w:rPr>
          <w:rFonts w:cs="Arial"/>
          <w:sz w:val="22"/>
          <w:szCs w:val="22"/>
        </w:rPr>
      </w:pPr>
      <w:r w:rsidRPr="004D1F06">
        <w:rPr>
          <w:rFonts w:cs="Arial"/>
          <w:sz w:val="22"/>
          <w:szCs w:val="22"/>
        </w:rPr>
        <w:t>Catchment/watershed names, scarcity and stress levels and access to improved water sources and sanitation</w:t>
      </w:r>
    </w:p>
    <w:p w14:paraId="06C616DA" w14:textId="77777777" w:rsidR="007A7355" w:rsidRPr="004D1F06" w:rsidRDefault="007A7355" w:rsidP="007A7355">
      <w:pPr>
        <w:rPr>
          <w:rFonts w:cs="Arial"/>
          <w:sz w:val="22"/>
          <w:szCs w:val="22"/>
        </w:rPr>
      </w:pPr>
    </w:p>
    <w:p w14:paraId="78676150" w14:textId="102E15AB" w:rsidR="007A7355" w:rsidRPr="004D1F06" w:rsidRDefault="007A7355" w:rsidP="007A7355">
      <w:pPr>
        <w:rPr>
          <w:rFonts w:cs="Arial"/>
          <w:sz w:val="22"/>
          <w:szCs w:val="22"/>
        </w:rPr>
      </w:pPr>
      <w:proofErr w:type="spellStart"/>
      <w:r w:rsidRPr="004D1F06">
        <w:rPr>
          <w:rFonts w:cs="Arial"/>
          <w:b/>
          <w:sz w:val="22"/>
          <w:szCs w:val="22"/>
        </w:rPr>
        <w:t>Ramsar</w:t>
      </w:r>
      <w:proofErr w:type="spellEnd"/>
      <w:r w:rsidRPr="004D1F06">
        <w:rPr>
          <w:rFonts w:cs="Arial"/>
          <w:b/>
          <w:sz w:val="22"/>
          <w:szCs w:val="22"/>
        </w:rPr>
        <w:t xml:space="preserve"> </w:t>
      </w:r>
      <w:r w:rsidR="00E5226B" w:rsidRPr="004D1F06">
        <w:rPr>
          <w:rFonts w:cs="Arial"/>
          <w:sz w:val="22"/>
          <w:szCs w:val="22"/>
        </w:rPr>
        <w:t>/</w:t>
      </w:r>
      <w:r w:rsidRPr="004D1F06">
        <w:rPr>
          <w:rFonts w:cs="Arial"/>
          <w:sz w:val="22"/>
          <w:szCs w:val="22"/>
        </w:rPr>
        <w:t>/</w:t>
      </w:r>
      <w:r w:rsidR="000001B0" w:rsidRPr="004D1F06">
        <w:rPr>
          <w:rFonts w:cs="Arial"/>
          <w:sz w:val="22"/>
          <w:szCs w:val="22"/>
        </w:rPr>
        <w:t xml:space="preserve"> </w:t>
      </w:r>
      <w:hyperlink r:id="rId14" w:history="1">
        <w:r w:rsidR="00C234DE">
          <w:rPr>
            <w:rStyle w:val="Hyperlink"/>
            <w:rFonts w:cs="Arial"/>
            <w:sz w:val="22"/>
            <w:szCs w:val="22"/>
          </w:rPr>
          <w:t xml:space="preserve">The </w:t>
        </w:r>
        <w:proofErr w:type="spellStart"/>
        <w:r w:rsidR="00C234DE">
          <w:rPr>
            <w:rStyle w:val="Hyperlink"/>
            <w:rFonts w:cs="Arial"/>
            <w:sz w:val="22"/>
            <w:szCs w:val="22"/>
          </w:rPr>
          <w:t>Ramsar</w:t>
        </w:r>
        <w:proofErr w:type="spellEnd"/>
        <w:r w:rsidR="00C234DE">
          <w:rPr>
            <w:rStyle w:val="Hyperlink"/>
            <w:rFonts w:cs="Arial"/>
            <w:sz w:val="22"/>
            <w:szCs w:val="22"/>
          </w:rPr>
          <w:t xml:space="preserve"> Sites</w:t>
        </w:r>
      </w:hyperlink>
    </w:p>
    <w:p w14:paraId="310D3C24" w14:textId="77777777" w:rsidR="007A7355" w:rsidRPr="004D1F06" w:rsidRDefault="007A7355" w:rsidP="007A7355">
      <w:pPr>
        <w:pStyle w:val="ListParagraph"/>
        <w:numPr>
          <w:ilvl w:val="0"/>
          <w:numId w:val="17"/>
        </w:numPr>
        <w:rPr>
          <w:rFonts w:cs="Arial"/>
          <w:sz w:val="22"/>
          <w:szCs w:val="22"/>
        </w:rPr>
      </w:pPr>
      <w:r w:rsidRPr="004D1F06">
        <w:rPr>
          <w:rFonts w:cs="Arial"/>
          <w:sz w:val="22"/>
          <w:szCs w:val="22"/>
        </w:rPr>
        <w:t>Designated as internationally important under the Convention on Wetlands (</w:t>
      </w:r>
      <w:proofErr w:type="spellStart"/>
      <w:r w:rsidRPr="004D1F06">
        <w:rPr>
          <w:rFonts w:cs="Arial"/>
          <w:sz w:val="22"/>
          <w:szCs w:val="22"/>
        </w:rPr>
        <w:t>Ramsar</w:t>
      </w:r>
      <w:proofErr w:type="spellEnd"/>
      <w:r w:rsidRPr="004D1F06">
        <w:rPr>
          <w:rFonts w:cs="Arial"/>
          <w:sz w:val="22"/>
          <w:szCs w:val="22"/>
        </w:rPr>
        <w:t>, 1971)</w:t>
      </w:r>
    </w:p>
    <w:p w14:paraId="63C8F124" w14:textId="77777777" w:rsidR="007A7355" w:rsidRPr="004D1F06" w:rsidRDefault="007A7355" w:rsidP="007A7355">
      <w:pPr>
        <w:rPr>
          <w:rFonts w:cs="Arial"/>
          <w:sz w:val="22"/>
          <w:szCs w:val="22"/>
        </w:rPr>
      </w:pPr>
    </w:p>
    <w:p w14:paraId="2ED7D788" w14:textId="444EC66A" w:rsidR="007A7355" w:rsidRPr="004D1F06" w:rsidRDefault="007A7355" w:rsidP="00654710">
      <w:pPr>
        <w:tabs>
          <w:tab w:val="left" w:pos="10440"/>
          <w:tab w:val="left" w:pos="10800"/>
        </w:tabs>
        <w:contextualSpacing/>
        <w:rPr>
          <w:rFonts w:cs="Arial"/>
          <w:sz w:val="22"/>
          <w:szCs w:val="22"/>
        </w:rPr>
      </w:pPr>
      <w:r w:rsidRPr="004D1F06">
        <w:rPr>
          <w:rFonts w:cs="Arial"/>
          <w:b/>
          <w:sz w:val="22"/>
          <w:szCs w:val="22"/>
        </w:rPr>
        <w:t>World Resources Institute</w:t>
      </w:r>
      <w:r w:rsidR="006920FB" w:rsidRPr="004D1F06">
        <w:rPr>
          <w:rFonts w:cs="Arial"/>
          <w:b/>
          <w:sz w:val="22"/>
          <w:szCs w:val="22"/>
        </w:rPr>
        <w:t xml:space="preserve"> (WRI)</w:t>
      </w:r>
      <w:r w:rsidRPr="004D1F06">
        <w:rPr>
          <w:rFonts w:cs="Arial"/>
          <w:sz w:val="22"/>
          <w:szCs w:val="22"/>
        </w:rPr>
        <w:t xml:space="preserve"> //</w:t>
      </w:r>
      <w:r w:rsidR="000001B0" w:rsidRPr="004D1F06">
        <w:rPr>
          <w:rFonts w:cs="Arial"/>
          <w:sz w:val="22"/>
          <w:szCs w:val="22"/>
        </w:rPr>
        <w:t xml:space="preserve"> </w:t>
      </w:r>
      <w:hyperlink r:id="rId15" w:history="1">
        <w:r w:rsidR="000001B0" w:rsidRPr="004D1F06">
          <w:rPr>
            <w:rStyle w:val="Hyperlink"/>
            <w:rFonts w:cs="Arial"/>
            <w:sz w:val="22"/>
            <w:szCs w:val="22"/>
          </w:rPr>
          <w:t>Interactive Map of Eutrophication &amp; Hypoxia</w:t>
        </w:r>
      </w:hyperlink>
      <w:r w:rsidRPr="004D1F06">
        <w:rPr>
          <w:rFonts w:cs="Arial"/>
          <w:sz w:val="22"/>
          <w:szCs w:val="22"/>
        </w:rPr>
        <w:t xml:space="preserve"> </w:t>
      </w:r>
      <w:r w:rsidR="000001B0" w:rsidRPr="004D1F06">
        <w:rPr>
          <w:rFonts w:eastAsia="Times New Roman" w:cs="Arial"/>
          <w:color w:val="000000"/>
          <w:sz w:val="22"/>
          <w:szCs w:val="22"/>
          <w:shd w:val="clear" w:color="auto" w:fill="FFFFFF"/>
        </w:rPr>
        <w:t xml:space="preserve">And </w:t>
      </w:r>
      <w:hyperlink r:id="rId16" w:history="1">
        <w:r w:rsidR="000001B0" w:rsidRPr="004D1F06">
          <w:rPr>
            <w:rStyle w:val="Hyperlink"/>
            <w:rFonts w:eastAsia="Times New Roman" w:cs="Arial"/>
            <w:sz w:val="22"/>
            <w:szCs w:val="22"/>
            <w:shd w:val="clear" w:color="auto" w:fill="FFFFFF"/>
          </w:rPr>
          <w:t>AQUEDUCT</w:t>
        </w:r>
        <w:r w:rsidR="000001B0" w:rsidRPr="004D1F06">
          <w:rPr>
            <w:rStyle w:val="Hyperlink"/>
            <w:rFonts w:eastAsia="Times New Roman" w:cs="Arial"/>
            <w:sz w:val="22"/>
            <w:szCs w:val="22"/>
            <w:shd w:val="clear" w:color="auto" w:fill="FFFFFF"/>
            <w:vertAlign w:val="superscript"/>
          </w:rPr>
          <w:t>TM</w:t>
        </w:r>
      </w:hyperlink>
    </w:p>
    <w:p w14:paraId="29745400" w14:textId="77777777" w:rsidR="007A7355" w:rsidRPr="004D1F06" w:rsidRDefault="007A7355" w:rsidP="007A7355">
      <w:pPr>
        <w:pStyle w:val="ListParagraph"/>
        <w:numPr>
          <w:ilvl w:val="0"/>
          <w:numId w:val="17"/>
        </w:numPr>
        <w:rPr>
          <w:rFonts w:cs="Arial"/>
          <w:sz w:val="22"/>
          <w:szCs w:val="22"/>
        </w:rPr>
      </w:pPr>
      <w:r w:rsidRPr="004D1F06">
        <w:rPr>
          <w:rFonts w:cs="Arial"/>
          <w:sz w:val="22"/>
          <w:szCs w:val="22"/>
        </w:rPr>
        <w:t>Interactive map of eutrophication and hypoxia</w:t>
      </w:r>
    </w:p>
    <w:p w14:paraId="401E8C73" w14:textId="5FC3E677" w:rsidR="00654710" w:rsidRPr="004D1F06" w:rsidRDefault="00654710" w:rsidP="00654710">
      <w:pPr>
        <w:pStyle w:val="ListParagraph"/>
        <w:numPr>
          <w:ilvl w:val="0"/>
          <w:numId w:val="17"/>
        </w:numPr>
        <w:tabs>
          <w:tab w:val="left" w:pos="10440"/>
          <w:tab w:val="left" w:pos="10800"/>
        </w:tabs>
        <w:spacing w:before="120" w:after="120"/>
        <w:rPr>
          <w:rFonts w:cs="Arial"/>
          <w:sz w:val="22"/>
          <w:szCs w:val="22"/>
        </w:rPr>
      </w:pPr>
      <w:r w:rsidRPr="004D1F06">
        <w:rPr>
          <w:rFonts w:cs="Arial"/>
          <w:sz w:val="22"/>
          <w:szCs w:val="22"/>
        </w:rPr>
        <w:t>Aqueduct Water Risk Atlas (alternate reference for scarcity and stress levels)</w:t>
      </w:r>
    </w:p>
    <w:p w14:paraId="6EC74470" w14:textId="77777777" w:rsidR="007A7355" w:rsidRPr="004D1F06" w:rsidRDefault="007A7355" w:rsidP="007A7355">
      <w:pPr>
        <w:rPr>
          <w:rFonts w:cs="Arial"/>
          <w:sz w:val="22"/>
          <w:szCs w:val="22"/>
        </w:rPr>
      </w:pPr>
    </w:p>
    <w:p w14:paraId="6D995E9E" w14:textId="5013C955" w:rsidR="007A7355" w:rsidRPr="004D1F06" w:rsidRDefault="000001B0" w:rsidP="007A7355">
      <w:pPr>
        <w:rPr>
          <w:rFonts w:cs="Arial"/>
          <w:sz w:val="22"/>
          <w:szCs w:val="22"/>
        </w:rPr>
      </w:pPr>
      <w:r w:rsidRPr="004D1F06">
        <w:rPr>
          <w:rFonts w:cs="Arial"/>
          <w:b/>
          <w:sz w:val="22"/>
          <w:szCs w:val="22"/>
        </w:rPr>
        <w:t xml:space="preserve">Food and Agriculture Organization of the United Nations // </w:t>
      </w:r>
      <w:hyperlink r:id="rId17" w:history="1">
        <w:proofErr w:type="spellStart"/>
        <w:r w:rsidRPr="004D1F06">
          <w:rPr>
            <w:rStyle w:val="Hyperlink"/>
            <w:rFonts w:cs="Arial"/>
            <w:sz w:val="22"/>
            <w:szCs w:val="22"/>
          </w:rPr>
          <w:t>Aquastat</w:t>
        </w:r>
        <w:proofErr w:type="spellEnd"/>
      </w:hyperlink>
      <w:r w:rsidR="007A7355" w:rsidRPr="004D1F06">
        <w:rPr>
          <w:rFonts w:cs="Arial"/>
          <w:sz w:val="22"/>
          <w:szCs w:val="22"/>
        </w:rPr>
        <w:t xml:space="preserve"> </w:t>
      </w:r>
    </w:p>
    <w:p w14:paraId="2FCFBCD3" w14:textId="77777777" w:rsidR="007A7355" w:rsidRPr="004D1F06" w:rsidRDefault="007A7355" w:rsidP="007A7355">
      <w:pPr>
        <w:pStyle w:val="ListParagraph"/>
        <w:numPr>
          <w:ilvl w:val="0"/>
          <w:numId w:val="17"/>
        </w:numPr>
        <w:rPr>
          <w:rFonts w:eastAsia="Times New Roman" w:cs="Arial"/>
          <w:sz w:val="22"/>
          <w:szCs w:val="22"/>
        </w:rPr>
      </w:pPr>
      <w:r w:rsidRPr="004D1F06">
        <w:rPr>
          <w:rFonts w:cs="Arial"/>
          <w:sz w:val="22"/>
          <w:szCs w:val="22"/>
        </w:rPr>
        <w:t>“</w:t>
      </w:r>
      <w:r w:rsidRPr="004D1F06">
        <w:rPr>
          <w:rFonts w:eastAsia="Times New Roman" w:cs="Arial"/>
          <w:color w:val="000000"/>
          <w:sz w:val="22"/>
          <w:szCs w:val="22"/>
          <w:shd w:val="clear" w:color="auto" w:fill="FFFFFF"/>
        </w:rPr>
        <w:t xml:space="preserve">The main mandate of the </w:t>
      </w:r>
      <w:proofErr w:type="spellStart"/>
      <w:r w:rsidRPr="004D1F06">
        <w:rPr>
          <w:rFonts w:eastAsia="Times New Roman" w:cs="Arial"/>
          <w:color w:val="000000"/>
          <w:sz w:val="22"/>
          <w:szCs w:val="22"/>
          <w:shd w:val="clear" w:color="auto" w:fill="FFFFFF"/>
        </w:rPr>
        <w:t>programme</w:t>
      </w:r>
      <w:proofErr w:type="spellEnd"/>
      <w:r w:rsidRPr="004D1F06">
        <w:rPr>
          <w:rFonts w:eastAsia="Times New Roman" w:cs="Arial"/>
          <w:color w:val="000000"/>
          <w:sz w:val="22"/>
          <w:szCs w:val="22"/>
          <w:shd w:val="clear" w:color="auto" w:fill="FFFFFF"/>
        </w:rPr>
        <w:t xml:space="preserve"> is to collect, analyze and disseminate information on water resources, water uses, and agricultural water management with an emphasis on countries in Africa, Asia, Latin America and the Caribbean. This allows interested users to find comprehensive and regularly updated information at global, regional, and national levels.”</w:t>
      </w:r>
    </w:p>
    <w:p w14:paraId="4F8BB402" w14:textId="77777777" w:rsidR="007A7355" w:rsidRPr="004D1F06" w:rsidRDefault="007A7355" w:rsidP="007A7355">
      <w:pPr>
        <w:rPr>
          <w:rFonts w:eastAsia="Times New Roman" w:cs="Arial"/>
          <w:sz w:val="22"/>
          <w:szCs w:val="22"/>
        </w:rPr>
      </w:pPr>
    </w:p>
    <w:p w14:paraId="3D8583E6" w14:textId="1C8EF8CD" w:rsidR="007A7355" w:rsidRPr="004D1F06" w:rsidRDefault="007A7355" w:rsidP="00654710">
      <w:pPr>
        <w:rPr>
          <w:rFonts w:cs="Arial"/>
          <w:sz w:val="22"/>
          <w:szCs w:val="22"/>
        </w:rPr>
      </w:pPr>
      <w:r w:rsidRPr="004D1F06">
        <w:rPr>
          <w:rFonts w:cs="Arial"/>
          <w:b/>
          <w:sz w:val="22"/>
          <w:szCs w:val="22"/>
        </w:rPr>
        <w:t xml:space="preserve">Social Hotspots Database </w:t>
      </w:r>
      <w:r w:rsidRPr="004D1F06">
        <w:rPr>
          <w:rFonts w:cs="Arial"/>
          <w:sz w:val="22"/>
          <w:szCs w:val="22"/>
        </w:rPr>
        <w:t>//</w:t>
      </w:r>
      <w:r w:rsidR="006976BD" w:rsidRPr="004D1F06">
        <w:rPr>
          <w:rFonts w:cs="Arial"/>
          <w:sz w:val="22"/>
          <w:szCs w:val="22"/>
        </w:rPr>
        <w:t xml:space="preserve"> </w:t>
      </w:r>
      <w:hyperlink r:id="rId18" w:history="1">
        <w:r w:rsidR="006976BD" w:rsidRPr="004D1F06">
          <w:rPr>
            <w:rStyle w:val="Hyperlink"/>
            <w:rFonts w:cs="Arial"/>
            <w:sz w:val="22"/>
            <w:szCs w:val="22"/>
          </w:rPr>
          <w:t>SHDB</w:t>
        </w:r>
      </w:hyperlink>
    </w:p>
    <w:p w14:paraId="4621D9DC" w14:textId="0195BA21" w:rsidR="007A7355" w:rsidRPr="004D1F06" w:rsidRDefault="007A7355" w:rsidP="007A7355">
      <w:pPr>
        <w:pStyle w:val="ListParagraph"/>
        <w:numPr>
          <w:ilvl w:val="0"/>
          <w:numId w:val="17"/>
        </w:numPr>
        <w:rPr>
          <w:rFonts w:cs="Arial"/>
          <w:sz w:val="22"/>
          <w:szCs w:val="22"/>
        </w:rPr>
      </w:pPr>
      <w:r w:rsidRPr="004D1F06">
        <w:rPr>
          <w:rFonts w:cs="Arial"/>
          <w:sz w:val="22"/>
          <w:szCs w:val="22"/>
        </w:rPr>
        <w:t>Supplies risk category for “access to improved water” and “access to improved sanitation”</w:t>
      </w:r>
      <w:r w:rsidR="006976BD" w:rsidRPr="004D1F06">
        <w:rPr>
          <w:rFonts w:cs="Arial"/>
          <w:sz w:val="22"/>
          <w:szCs w:val="22"/>
        </w:rPr>
        <w:t>. This resource is also useful in meeting the Social Fairness category requirements.</w:t>
      </w:r>
    </w:p>
    <w:p w14:paraId="40052975" w14:textId="77777777" w:rsidR="007A7355" w:rsidRPr="004D1F06" w:rsidRDefault="007A7355" w:rsidP="00A66BAE">
      <w:pPr>
        <w:pStyle w:val="InstructionsText"/>
      </w:pPr>
    </w:p>
    <w:sectPr w:rsidR="007A7355" w:rsidRPr="004D1F06" w:rsidSect="0018212F">
      <w:headerReference w:type="even" r:id="rId19"/>
      <w:headerReference w:type="default" r:id="rId20"/>
      <w:footerReference w:type="even" r:id="rId21"/>
      <w:footerReference w:type="default" r:id="rId22"/>
      <w:headerReference w:type="first" r:id="rId23"/>
      <w:footerReference w:type="first" r:id="rId24"/>
      <w:pgSz w:w="12240" w:h="15840"/>
      <w:pgMar w:top="1440" w:right="1080" w:bottom="1440" w:left="108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F30EC3" w14:textId="77777777" w:rsidR="00F94756" w:rsidRDefault="00F94756" w:rsidP="00510D0C">
      <w:r>
        <w:separator/>
      </w:r>
    </w:p>
  </w:endnote>
  <w:endnote w:type="continuationSeparator" w:id="0">
    <w:p w14:paraId="278F49A7" w14:textId="77777777" w:rsidR="00F94756" w:rsidRDefault="00F94756" w:rsidP="00510D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TeX Gyre Adventor">
    <w:altName w:val="Hoefler Text"/>
    <w:panose1 w:val="020B0604020202020204"/>
    <w:charset w:val="00"/>
    <w:family w:val="auto"/>
    <w:pitch w:val="variable"/>
    <w:sig w:usb0="20000287" w:usb1="00000000" w:usb2="00000000" w:usb3="00000000" w:csb0="00000197" w:csb1="00000000"/>
  </w:font>
  <w:font w:name="Droid Sans">
    <w:altName w:val="Times New Roman"/>
    <w:panose1 w:val="020B0604020202020204"/>
    <w:charset w:val="00"/>
    <w:family w:val="auto"/>
    <w:pitch w:val="variable"/>
    <w:sig w:usb0="00000001"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801D5" w14:textId="77777777" w:rsidR="005B747D" w:rsidRDefault="005B747D" w:rsidP="0047452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0ECB1B" w14:textId="77777777" w:rsidR="005B747D" w:rsidRDefault="005B747D" w:rsidP="005B747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B1DA5" w14:textId="77777777" w:rsidR="005B747D" w:rsidRPr="005B747D" w:rsidRDefault="005B747D" w:rsidP="0047452A">
    <w:pPr>
      <w:pStyle w:val="Footer"/>
      <w:framePr w:wrap="none" w:vAnchor="text" w:hAnchor="margin" w:xAlign="right" w:y="1"/>
      <w:rPr>
        <w:rStyle w:val="PageNumber"/>
        <w:sz w:val="20"/>
        <w:szCs w:val="20"/>
      </w:rPr>
    </w:pPr>
    <w:r w:rsidRPr="005B747D">
      <w:rPr>
        <w:rStyle w:val="PageNumber"/>
        <w:sz w:val="20"/>
        <w:szCs w:val="20"/>
      </w:rPr>
      <w:fldChar w:fldCharType="begin"/>
    </w:r>
    <w:r w:rsidRPr="005B747D">
      <w:rPr>
        <w:rStyle w:val="PageNumber"/>
        <w:sz w:val="20"/>
        <w:szCs w:val="20"/>
      </w:rPr>
      <w:instrText xml:space="preserve">PAGE  </w:instrText>
    </w:r>
    <w:r w:rsidRPr="005B747D">
      <w:rPr>
        <w:rStyle w:val="PageNumber"/>
        <w:sz w:val="20"/>
        <w:szCs w:val="20"/>
      </w:rPr>
      <w:fldChar w:fldCharType="separate"/>
    </w:r>
    <w:r w:rsidR="00C10C2A">
      <w:rPr>
        <w:rStyle w:val="PageNumber"/>
        <w:noProof/>
        <w:sz w:val="20"/>
        <w:szCs w:val="20"/>
      </w:rPr>
      <w:t>1</w:t>
    </w:r>
    <w:r w:rsidRPr="005B747D">
      <w:rPr>
        <w:rStyle w:val="PageNumber"/>
        <w:sz w:val="20"/>
        <w:szCs w:val="20"/>
      </w:rPr>
      <w:fldChar w:fldCharType="end"/>
    </w:r>
  </w:p>
  <w:p w14:paraId="5A828AD6" w14:textId="5E970BA3" w:rsidR="00E5226B" w:rsidRDefault="00E5226B" w:rsidP="005B747D">
    <w:pPr>
      <w:pStyle w:val="Footer"/>
      <w:tabs>
        <w:tab w:val="clear" w:pos="4320"/>
        <w:tab w:val="clear" w:pos="8640"/>
        <w:tab w:val="left" w:pos="0"/>
        <w:tab w:val="right" w:pos="10710"/>
      </w:tabs>
      <w:ind w:right="360"/>
      <w:jc w:val="left"/>
      <w:rPr>
        <w:rFonts w:ascii="Droid Sans" w:hAnsi="Droid Sans"/>
        <w:color w:val="A6A6A6" w:themeColor="background1" w:themeShade="A6"/>
        <w:sz w:val="18"/>
        <w:szCs w:val="18"/>
      </w:rPr>
    </w:pPr>
    <w:r w:rsidRPr="001021B9">
      <w:rPr>
        <w:rFonts w:ascii="Droid Sans" w:hAnsi="Droid Sans"/>
        <w:color w:val="A6A6A6" w:themeColor="background1" w:themeShade="A6"/>
        <w:sz w:val="18"/>
        <w:szCs w:val="18"/>
      </w:rPr>
      <w:t>©Cradle to Cradle Products Innovation Institute</w:t>
    </w:r>
  </w:p>
  <w:p w14:paraId="798DAB79" w14:textId="42B2094E" w:rsidR="00935BAB" w:rsidRPr="0018212F" w:rsidRDefault="00E5226B" w:rsidP="00E5226B">
    <w:pPr>
      <w:pStyle w:val="Footer"/>
      <w:tabs>
        <w:tab w:val="clear" w:pos="4320"/>
        <w:tab w:val="clear" w:pos="8640"/>
        <w:tab w:val="left" w:pos="0"/>
      </w:tabs>
      <w:jc w:val="left"/>
    </w:pPr>
    <w:r>
      <w:rPr>
        <w:rFonts w:ascii="Droid Sans" w:hAnsi="Droid Sans"/>
        <w:color w:val="A6A6A6" w:themeColor="background1" w:themeShade="A6"/>
        <w:sz w:val="18"/>
        <w:szCs w:val="18"/>
      </w:rPr>
      <w:t>Contro</w:t>
    </w:r>
    <w:r w:rsidR="00411A78">
      <w:rPr>
        <w:rFonts w:ascii="Droid Sans" w:hAnsi="Droid Sans"/>
        <w:color w:val="A6A6A6" w:themeColor="background1" w:themeShade="A6"/>
        <w:sz w:val="18"/>
        <w:szCs w:val="18"/>
      </w:rPr>
      <w:t xml:space="preserve">lled Document/Effective </w:t>
    </w:r>
    <w:r w:rsidR="000906A4">
      <w:rPr>
        <w:rFonts w:ascii="Droid Sans" w:hAnsi="Droid Sans"/>
        <w:color w:val="A6A6A6" w:themeColor="background1" w:themeShade="A6"/>
        <w:sz w:val="18"/>
        <w:szCs w:val="18"/>
      </w:rPr>
      <w:t>August</w:t>
    </w:r>
    <w:r>
      <w:rPr>
        <w:rFonts w:ascii="Droid Sans" w:hAnsi="Droid Sans"/>
        <w:color w:val="A6A6A6" w:themeColor="background1" w:themeShade="A6"/>
        <w:sz w:val="18"/>
        <w:szCs w:val="18"/>
      </w:rPr>
      <w:t xml:space="preserve"> 201</w:t>
    </w:r>
    <w:r w:rsidR="002D4AC4">
      <w:rPr>
        <w:rFonts w:ascii="Droid Sans" w:hAnsi="Droid Sans"/>
        <w:color w:val="A6A6A6" w:themeColor="background1" w:themeShade="A6"/>
        <w:sz w:val="18"/>
        <w:szCs w:val="18"/>
      </w:rPr>
      <w:t>8</w:t>
    </w:r>
    <w:r>
      <w:rPr>
        <w:rFonts w:ascii="Droid Sans" w:hAnsi="Droid Sans"/>
        <w:color w:val="A6A6A6" w:themeColor="background1" w:themeShade="A6"/>
        <w:sz w:val="18"/>
        <w:szCs w:val="18"/>
      </w:rPr>
      <w:t xml:space="preserve">/Approved by </w:t>
    </w:r>
    <w:r w:rsidR="000906A4">
      <w:rPr>
        <w:rFonts w:ascii="Droid Sans" w:hAnsi="Droid Sans"/>
        <w:color w:val="A6A6A6" w:themeColor="background1" w:themeShade="A6"/>
        <w:sz w:val="18"/>
        <w:szCs w:val="18"/>
      </w:rPr>
      <w:t xml:space="preserve">M. </w:t>
    </w:r>
    <w:r w:rsidR="000906A4">
      <w:rPr>
        <w:rFonts w:ascii="Droid Sans" w:hAnsi="Droid Sans"/>
        <w:color w:val="A6A6A6" w:themeColor="background1" w:themeShade="A6"/>
        <w:sz w:val="18"/>
        <w:szCs w:val="18"/>
      </w:rPr>
      <w:t>Kausch</w:t>
    </w:r>
    <w:bookmarkStart w:id="2" w:name="_GoBack"/>
    <w:bookmarkEnd w:id="2"/>
    <w:r>
      <w:rPr>
        <w:rFonts w:ascii="Droid Sans" w:hAnsi="Droid Sans"/>
        <w:color w:val="A6A6A6" w:themeColor="background1" w:themeShade="A6"/>
        <w:sz w:val="18"/>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34128" w14:textId="77777777" w:rsidR="002D4AC4" w:rsidRDefault="002D4A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C22F5C" w14:textId="77777777" w:rsidR="00F94756" w:rsidRDefault="00F94756" w:rsidP="00510D0C">
      <w:r>
        <w:separator/>
      </w:r>
    </w:p>
  </w:footnote>
  <w:footnote w:type="continuationSeparator" w:id="0">
    <w:p w14:paraId="0A361F6E" w14:textId="77777777" w:rsidR="00F94756" w:rsidRDefault="00F94756" w:rsidP="00510D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397D3" w14:textId="77777777" w:rsidR="002D4AC4" w:rsidRDefault="002D4A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
      <w:gridCol w:w="8362"/>
    </w:tblGrid>
    <w:tr w:rsidR="00935BAB" w14:paraId="456C246D" w14:textId="37E0298A" w:rsidTr="00555942">
      <w:trPr>
        <w:trHeight w:val="420"/>
      </w:trPr>
      <w:tc>
        <w:tcPr>
          <w:tcW w:w="558" w:type="dxa"/>
        </w:tcPr>
        <w:p w14:paraId="5ADA1735" w14:textId="3CB3E38E" w:rsidR="00935BAB" w:rsidRPr="00510D0C" w:rsidRDefault="00935BAB" w:rsidP="00555942">
          <w:pPr>
            <w:pStyle w:val="Header"/>
            <w:tabs>
              <w:tab w:val="clear" w:pos="8640"/>
              <w:tab w:val="left" w:pos="6519"/>
            </w:tabs>
            <w:rPr>
              <w:rFonts w:ascii="TeX Gyre Adventor" w:hAnsi="TeX Gyre Adventor"/>
              <w:b/>
              <w:color w:val="EDD619"/>
            </w:rPr>
          </w:pPr>
          <w:r>
            <w:rPr>
              <w:rFonts w:ascii="TeX Gyre Adventor" w:hAnsi="TeX Gyre Adventor"/>
              <w:b/>
              <w:noProof/>
              <w:color w:val="EDD619"/>
              <w:lang w:eastAsia="en-US"/>
            </w:rPr>
            <w:drawing>
              <wp:inline distT="0" distB="0" distL="0" distR="0" wp14:anchorId="5C2D932E" wp14:editId="191F6F8A">
                <wp:extent cx="217170" cy="217170"/>
                <wp:effectExtent l="0" t="0" r="1143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 Square.jpg"/>
                        <pic:cNvPicPr/>
                      </pic:nvPicPr>
                      <pic:blipFill>
                        <a:blip r:embed="rId1">
                          <a:extLst>
                            <a:ext uri="{28A0092B-C50C-407E-A947-70E740481C1C}">
                              <a14:useLocalDpi xmlns:a14="http://schemas.microsoft.com/office/drawing/2010/main" val="0"/>
                            </a:ext>
                          </a:extLst>
                        </a:blip>
                        <a:stretch>
                          <a:fillRect/>
                        </a:stretch>
                      </pic:blipFill>
                      <pic:spPr>
                        <a:xfrm>
                          <a:off x="0" y="0"/>
                          <a:ext cx="217170" cy="217170"/>
                        </a:xfrm>
                        <a:prstGeom prst="rect">
                          <a:avLst/>
                        </a:prstGeom>
                      </pic:spPr>
                    </pic:pic>
                  </a:graphicData>
                </a:graphic>
              </wp:inline>
            </w:drawing>
          </w:r>
        </w:p>
      </w:tc>
      <w:tc>
        <w:tcPr>
          <w:tcW w:w="8362" w:type="dxa"/>
          <w:vAlign w:val="center"/>
        </w:tcPr>
        <w:p w14:paraId="764B64EF" w14:textId="562071F2" w:rsidR="00935BAB" w:rsidRPr="003966C6" w:rsidRDefault="00935BAB" w:rsidP="00AB78C7">
          <w:pPr>
            <w:pStyle w:val="Header"/>
            <w:tabs>
              <w:tab w:val="clear" w:pos="8640"/>
              <w:tab w:val="left" w:pos="6519"/>
            </w:tabs>
            <w:ind w:left="4320" w:hanging="4320"/>
            <w:rPr>
              <w:rFonts w:ascii="TeX Gyre Adventor" w:hAnsi="TeX Gyre Adventor"/>
              <w:b/>
              <w:color w:val="0090EB"/>
            </w:rPr>
          </w:pPr>
          <w:r w:rsidRPr="003966C6">
            <w:rPr>
              <w:rFonts w:ascii="TeX Gyre Adventor" w:hAnsi="TeX Gyre Adventor"/>
              <w:b/>
              <w:color w:val="0090EB"/>
            </w:rPr>
            <w:t>Water Steward</w:t>
          </w:r>
          <w:r>
            <w:rPr>
              <w:rFonts w:ascii="TeX Gyre Adventor" w:hAnsi="TeX Gyre Adventor"/>
              <w:b/>
              <w:color w:val="0090EB"/>
            </w:rPr>
            <w:softHyphen/>
          </w:r>
          <w:r w:rsidRPr="003966C6">
            <w:rPr>
              <w:rFonts w:ascii="TeX Gyre Adventor" w:hAnsi="TeX Gyre Adventor"/>
              <w:b/>
              <w:color w:val="0090EB"/>
            </w:rPr>
            <w:t xml:space="preserve">ship — </w:t>
          </w:r>
          <w:r>
            <w:rPr>
              <w:rFonts w:ascii="TeX Gyre Adventor" w:hAnsi="TeX Gyre Adventor"/>
              <w:b/>
              <w:color w:val="0090EB"/>
            </w:rPr>
            <w:t>Local and Business-Specific Water Issues</w:t>
          </w:r>
          <w:r w:rsidRPr="003966C6">
            <w:rPr>
              <w:rFonts w:ascii="TeX Gyre Adventor" w:hAnsi="TeX Gyre Adventor"/>
              <w:b/>
              <w:color w:val="0090EB"/>
            </w:rPr>
            <w:tab/>
          </w:r>
        </w:p>
      </w:tc>
    </w:tr>
  </w:tbl>
  <w:p w14:paraId="6DF08207" w14:textId="49AB9282" w:rsidR="00935BAB" w:rsidRPr="00510D0C" w:rsidRDefault="00935BAB">
    <w:pPr>
      <w:pStyle w:val="Header"/>
      <w:rPr>
        <w:rFonts w:ascii="TeX Gyre Adventor" w:hAnsi="TeX Gyre Adventor"/>
        <w:b/>
        <w:color w:val="EDD619"/>
      </w:rPr>
    </w:pPr>
    <w:r>
      <w:rPr>
        <w:rFonts w:ascii="TeX Gyre Adventor" w:hAnsi="TeX Gyre Adventor"/>
        <w:b/>
        <w:noProof/>
        <w:color w:val="EDD619"/>
        <w:lang w:eastAsia="en-US"/>
      </w:rPr>
      <w:drawing>
        <wp:inline distT="0" distB="0" distL="0" distR="0" wp14:anchorId="32056AE2" wp14:editId="642B7C84">
          <wp:extent cx="5943600" cy="594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 Square.jpg"/>
                  <pic:cNvPicPr/>
                </pic:nvPicPr>
                <pic:blipFill>
                  <a:blip r:embed="rId2">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A0C29" w14:textId="77777777" w:rsidR="002D4AC4" w:rsidRDefault="002D4A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B65F2"/>
    <w:multiLevelType w:val="hybridMultilevel"/>
    <w:tmpl w:val="91C83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F548DF"/>
    <w:multiLevelType w:val="hybridMultilevel"/>
    <w:tmpl w:val="ABF44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F17B5F"/>
    <w:multiLevelType w:val="hybridMultilevel"/>
    <w:tmpl w:val="C6DEE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5C526C"/>
    <w:multiLevelType w:val="hybridMultilevel"/>
    <w:tmpl w:val="7C509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C516C5"/>
    <w:multiLevelType w:val="hybridMultilevel"/>
    <w:tmpl w:val="91B20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B21F8B"/>
    <w:multiLevelType w:val="multilevel"/>
    <w:tmpl w:val="AD1C90AA"/>
    <w:lvl w:ilvl="0">
      <w:start w:val="1"/>
      <w:numFmt w:val="decimal"/>
      <w:pStyle w:val="Heading1"/>
      <w:lvlText w:val="%1"/>
      <w:lvlJc w:val="left"/>
      <w:pPr>
        <w:ind w:left="432" w:hanging="432"/>
      </w:pPr>
      <w:rPr>
        <w:rFonts w:ascii="Arial" w:hAnsi="Arial" w:cs="Times New Roman" w:hint="default"/>
        <w:b/>
        <w:bCs w:val="0"/>
        <w:i w:val="0"/>
        <w:iCs w:val="0"/>
        <w:caps w:val="0"/>
        <w:smallCaps w:val="0"/>
        <w:strike w:val="0"/>
        <w:dstrike w:val="0"/>
        <w:noProof w:val="0"/>
        <w:vanish w:val="0"/>
        <w:color w:val="BCD050"/>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ascii="Arial" w:hAnsi="Arial" w:hint="default"/>
        <w:b/>
        <w:i w:val="0"/>
        <w:color w:val="BCD050"/>
        <w:sz w:val="24"/>
        <w:szCs w:val="28"/>
      </w:rPr>
    </w:lvl>
    <w:lvl w:ilvl="2">
      <w:start w:val="1"/>
      <w:numFmt w:val="decimal"/>
      <w:pStyle w:val="Heading3"/>
      <w:lvlText w:val="%1.%2.%3"/>
      <w:lvlJc w:val="left"/>
      <w:pPr>
        <w:ind w:left="720" w:hanging="720"/>
      </w:pPr>
      <w:rPr>
        <w:rFonts w:ascii="Arial" w:hAnsi="Arial" w:hint="default"/>
        <w:b/>
        <w:i w:val="0"/>
        <w:color w:val="BCD050"/>
        <w:sz w:val="24"/>
      </w:rPr>
    </w:lvl>
    <w:lvl w:ilvl="3">
      <w:start w:val="1"/>
      <w:numFmt w:val="upperLetter"/>
      <w:pStyle w:val="Heading4"/>
      <w:suff w:val="space"/>
      <w:lvlText w:val="%1.%2.%3 %4 -"/>
      <w:lvlJc w:val="left"/>
      <w:pPr>
        <w:ind w:left="864" w:hanging="864"/>
      </w:pPr>
      <w:rPr>
        <w:rFonts w:ascii="Arial" w:hAnsi="Arial" w:hint="default"/>
        <w:b/>
        <w:i w:val="0"/>
        <w:color w:val="BCD050"/>
        <w:sz w:val="24"/>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385E3C32"/>
    <w:multiLevelType w:val="hybridMultilevel"/>
    <w:tmpl w:val="2DF09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B63443"/>
    <w:multiLevelType w:val="hybridMultilevel"/>
    <w:tmpl w:val="19BEF5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817D88"/>
    <w:multiLevelType w:val="hybridMultilevel"/>
    <w:tmpl w:val="5FD00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546303"/>
    <w:multiLevelType w:val="hybridMultilevel"/>
    <w:tmpl w:val="6A1E9D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pStyle w:val="Heading9"/>
      <w:lvlText w:val="%9."/>
      <w:lvlJc w:val="right"/>
      <w:pPr>
        <w:ind w:left="6480" w:hanging="180"/>
      </w:pPr>
    </w:lvl>
  </w:abstractNum>
  <w:num w:numId="1">
    <w:abstractNumId w:val="9"/>
  </w:num>
  <w:num w:numId="2">
    <w:abstractNumId w:val="7"/>
  </w:num>
  <w:num w:numId="3">
    <w:abstractNumId w:val="0"/>
  </w:num>
  <w:num w:numId="4">
    <w:abstractNumId w:val="4"/>
  </w:num>
  <w:num w:numId="5">
    <w:abstractNumId w:val="1"/>
  </w:num>
  <w:num w:numId="6">
    <w:abstractNumId w:val="5"/>
  </w:num>
  <w:num w:numId="7">
    <w:abstractNumId w:val="5"/>
  </w:num>
  <w:num w:numId="8">
    <w:abstractNumId w:val="5"/>
  </w:num>
  <w:num w:numId="9">
    <w:abstractNumId w:val="5"/>
  </w:num>
  <w:num w:numId="10">
    <w:abstractNumId w:val="5"/>
  </w:num>
  <w:num w:numId="11">
    <w:abstractNumId w:val="5"/>
  </w:num>
  <w:num w:numId="12">
    <w:abstractNumId w:val="5"/>
  </w:num>
  <w:num w:numId="13">
    <w:abstractNumId w:val="5"/>
  </w:num>
  <w:num w:numId="14">
    <w:abstractNumId w:val="5"/>
  </w:num>
  <w:num w:numId="15">
    <w:abstractNumId w:val="2"/>
  </w:num>
  <w:num w:numId="16">
    <w:abstractNumId w:val="3"/>
  </w:num>
  <w:num w:numId="17">
    <w:abstractNumId w:val="8"/>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defaultTabStop w:val="720"/>
  <w:drawingGridHorizontalSpacing w:val="120"/>
  <w:drawingGridVerticalSpacing w:val="163"/>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4773F"/>
    <w:rsid w:val="000001B0"/>
    <w:rsid w:val="000906A4"/>
    <w:rsid w:val="000F0E2A"/>
    <w:rsid w:val="000F1EF3"/>
    <w:rsid w:val="001021B9"/>
    <w:rsid w:val="0010228F"/>
    <w:rsid w:val="00134F7E"/>
    <w:rsid w:val="001600CE"/>
    <w:rsid w:val="0018212F"/>
    <w:rsid w:val="001C4DB4"/>
    <w:rsid w:val="001F1F1A"/>
    <w:rsid w:val="002619DF"/>
    <w:rsid w:val="00270B85"/>
    <w:rsid w:val="00274256"/>
    <w:rsid w:val="002914AE"/>
    <w:rsid w:val="002B3EE5"/>
    <w:rsid w:val="002D4AC4"/>
    <w:rsid w:val="002E554E"/>
    <w:rsid w:val="002F6AFC"/>
    <w:rsid w:val="00334851"/>
    <w:rsid w:val="003726B3"/>
    <w:rsid w:val="003966C6"/>
    <w:rsid w:val="003B3F77"/>
    <w:rsid w:val="003D1C98"/>
    <w:rsid w:val="003E554A"/>
    <w:rsid w:val="00411A78"/>
    <w:rsid w:val="00412C8B"/>
    <w:rsid w:val="00422822"/>
    <w:rsid w:val="00454306"/>
    <w:rsid w:val="00465227"/>
    <w:rsid w:val="004925CD"/>
    <w:rsid w:val="004C712B"/>
    <w:rsid w:val="004D1F06"/>
    <w:rsid w:val="00510D0C"/>
    <w:rsid w:val="005119CE"/>
    <w:rsid w:val="00555942"/>
    <w:rsid w:val="00571D64"/>
    <w:rsid w:val="00586458"/>
    <w:rsid w:val="005A16E5"/>
    <w:rsid w:val="005B2A95"/>
    <w:rsid w:val="005B747D"/>
    <w:rsid w:val="00604AC0"/>
    <w:rsid w:val="0061463C"/>
    <w:rsid w:val="00654710"/>
    <w:rsid w:val="00687D02"/>
    <w:rsid w:val="006913BB"/>
    <w:rsid w:val="0069195B"/>
    <w:rsid w:val="006920FB"/>
    <w:rsid w:val="006976BD"/>
    <w:rsid w:val="006C3671"/>
    <w:rsid w:val="00767274"/>
    <w:rsid w:val="00790328"/>
    <w:rsid w:val="007A7355"/>
    <w:rsid w:val="0086749F"/>
    <w:rsid w:val="008845B7"/>
    <w:rsid w:val="008A33AD"/>
    <w:rsid w:val="008F2839"/>
    <w:rsid w:val="00935BAB"/>
    <w:rsid w:val="00966ACB"/>
    <w:rsid w:val="00993F44"/>
    <w:rsid w:val="009D65A0"/>
    <w:rsid w:val="00A337AD"/>
    <w:rsid w:val="00A36CCD"/>
    <w:rsid w:val="00A66BAE"/>
    <w:rsid w:val="00A8461D"/>
    <w:rsid w:val="00AA32C0"/>
    <w:rsid w:val="00AA3A21"/>
    <w:rsid w:val="00AB78C7"/>
    <w:rsid w:val="00AD2A8B"/>
    <w:rsid w:val="00AE71A2"/>
    <w:rsid w:val="00B40F3D"/>
    <w:rsid w:val="00B43ED9"/>
    <w:rsid w:val="00B734A5"/>
    <w:rsid w:val="00B92F43"/>
    <w:rsid w:val="00BB6D55"/>
    <w:rsid w:val="00BD5CC5"/>
    <w:rsid w:val="00BE23E9"/>
    <w:rsid w:val="00C10C2A"/>
    <w:rsid w:val="00C16F55"/>
    <w:rsid w:val="00C20BD5"/>
    <w:rsid w:val="00C234DE"/>
    <w:rsid w:val="00C5309B"/>
    <w:rsid w:val="00CA5679"/>
    <w:rsid w:val="00CA583E"/>
    <w:rsid w:val="00CB384A"/>
    <w:rsid w:val="00CE312A"/>
    <w:rsid w:val="00D029C1"/>
    <w:rsid w:val="00D06D7C"/>
    <w:rsid w:val="00D6238A"/>
    <w:rsid w:val="00D631BD"/>
    <w:rsid w:val="00E44B3F"/>
    <w:rsid w:val="00E4773F"/>
    <w:rsid w:val="00E5226B"/>
    <w:rsid w:val="00EB62DE"/>
    <w:rsid w:val="00ED4A18"/>
    <w:rsid w:val="00F2030B"/>
    <w:rsid w:val="00F94756"/>
    <w:rsid w:val="00FA212D"/>
    <w:rsid w:val="00FB3D93"/>
    <w:rsid w:val="00FD7573"/>
    <w:rsid w:val="00FF33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2393CA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9195B"/>
    <w:rPr>
      <w:rFonts w:ascii="Arial" w:hAnsi="Arial"/>
    </w:rPr>
  </w:style>
  <w:style w:type="paragraph" w:styleId="Heading1">
    <w:name w:val="heading 1"/>
    <w:basedOn w:val="Normal"/>
    <w:next w:val="Normal"/>
    <w:link w:val="Heading1Char"/>
    <w:autoRedefine/>
    <w:qFormat/>
    <w:rsid w:val="0069195B"/>
    <w:pPr>
      <w:keepNext/>
      <w:numPr>
        <w:numId w:val="14"/>
      </w:numPr>
      <w:pBdr>
        <w:bottom w:val="single" w:sz="4" w:space="1" w:color="auto"/>
      </w:pBdr>
      <w:outlineLvl w:val="0"/>
    </w:pPr>
    <w:rPr>
      <w:rFonts w:eastAsia="Times New Roman" w:cs="Arial"/>
      <w:b/>
      <w:caps/>
      <w:color w:val="B3D24F"/>
      <w:sz w:val="32"/>
      <w:szCs w:val="32"/>
    </w:rPr>
  </w:style>
  <w:style w:type="paragraph" w:styleId="Heading2">
    <w:name w:val="heading 2"/>
    <w:basedOn w:val="Normal"/>
    <w:next w:val="Normal"/>
    <w:link w:val="Heading2Char"/>
    <w:autoRedefine/>
    <w:qFormat/>
    <w:rsid w:val="0069195B"/>
    <w:pPr>
      <w:keepNext/>
      <w:numPr>
        <w:ilvl w:val="1"/>
        <w:numId w:val="14"/>
      </w:numPr>
      <w:spacing w:before="360" w:after="120"/>
      <w:outlineLvl w:val="1"/>
    </w:pPr>
    <w:rPr>
      <w:rFonts w:eastAsia="Times New Roman" w:cs="Arial"/>
      <w:b/>
      <w:bCs/>
      <w:color w:val="BCD050"/>
      <w:szCs w:val="28"/>
    </w:rPr>
  </w:style>
  <w:style w:type="paragraph" w:styleId="Heading3">
    <w:name w:val="heading 3"/>
    <w:basedOn w:val="Normal"/>
    <w:next w:val="Normal"/>
    <w:link w:val="Heading3Char"/>
    <w:autoRedefine/>
    <w:qFormat/>
    <w:rsid w:val="0069195B"/>
    <w:pPr>
      <w:keepNext/>
      <w:numPr>
        <w:ilvl w:val="2"/>
        <w:numId w:val="14"/>
      </w:numPr>
      <w:spacing w:before="240" w:after="120"/>
      <w:outlineLvl w:val="2"/>
    </w:pPr>
    <w:rPr>
      <w:rFonts w:eastAsia="Times New Roman" w:cs="Arial"/>
      <w:b/>
      <w:bCs/>
      <w:color w:val="BCD050"/>
    </w:rPr>
  </w:style>
  <w:style w:type="paragraph" w:styleId="Heading4">
    <w:name w:val="heading 4"/>
    <w:basedOn w:val="Normal"/>
    <w:next w:val="Normal"/>
    <w:link w:val="Heading4Char"/>
    <w:autoRedefine/>
    <w:qFormat/>
    <w:rsid w:val="0069195B"/>
    <w:pPr>
      <w:keepNext/>
      <w:numPr>
        <w:ilvl w:val="3"/>
        <w:numId w:val="14"/>
      </w:numPr>
      <w:spacing w:after="80"/>
      <w:ind w:right="72"/>
      <w:outlineLvl w:val="3"/>
    </w:pPr>
    <w:rPr>
      <w:rFonts w:eastAsia="Times New Roman" w:cs="Arial"/>
      <w:b/>
      <w:bCs/>
      <w:i/>
      <w:iCs/>
      <w:color w:val="BCD050"/>
    </w:rPr>
  </w:style>
  <w:style w:type="paragraph" w:styleId="Heading5">
    <w:name w:val="heading 5"/>
    <w:basedOn w:val="Normal"/>
    <w:next w:val="Normal"/>
    <w:link w:val="Heading5Char"/>
    <w:qFormat/>
    <w:rsid w:val="0069195B"/>
    <w:pPr>
      <w:keepNext/>
      <w:numPr>
        <w:ilvl w:val="4"/>
        <w:numId w:val="14"/>
      </w:numPr>
      <w:outlineLvl w:val="4"/>
    </w:pPr>
    <w:rPr>
      <w:rFonts w:eastAsia="Times New Roman" w:cs="Arial"/>
      <w:i/>
      <w:color w:val="000000"/>
      <w:shd w:val="clear" w:color="auto" w:fill="FF0000"/>
    </w:rPr>
  </w:style>
  <w:style w:type="paragraph" w:styleId="Heading6">
    <w:name w:val="heading 6"/>
    <w:basedOn w:val="Normal"/>
    <w:next w:val="Normal"/>
    <w:link w:val="Heading6Char"/>
    <w:qFormat/>
    <w:rsid w:val="0069195B"/>
    <w:pPr>
      <w:keepNext/>
      <w:numPr>
        <w:ilvl w:val="5"/>
        <w:numId w:val="14"/>
      </w:numPr>
      <w:ind w:right="63"/>
      <w:jc w:val="center"/>
      <w:outlineLvl w:val="5"/>
    </w:pPr>
    <w:rPr>
      <w:rFonts w:eastAsia="Times New Roman" w:cs="Arial"/>
      <w:b/>
      <w:color w:val="FFFFFF"/>
      <w:sz w:val="22"/>
      <w:shd w:val="clear" w:color="auto" w:fill="FF0000"/>
    </w:rPr>
  </w:style>
  <w:style w:type="paragraph" w:styleId="Heading7">
    <w:name w:val="heading 7"/>
    <w:basedOn w:val="Normal"/>
    <w:next w:val="Normal"/>
    <w:link w:val="Heading7Char"/>
    <w:qFormat/>
    <w:rsid w:val="0069195B"/>
    <w:pPr>
      <w:keepNext/>
      <w:numPr>
        <w:ilvl w:val="6"/>
        <w:numId w:val="14"/>
      </w:numPr>
      <w:outlineLvl w:val="6"/>
    </w:pPr>
    <w:rPr>
      <w:rFonts w:eastAsia="Times New Roman" w:cs="Arial"/>
      <w:b/>
      <w:sz w:val="28"/>
    </w:rPr>
  </w:style>
  <w:style w:type="paragraph" w:styleId="Heading8">
    <w:name w:val="heading 8"/>
    <w:basedOn w:val="Normal"/>
    <w:next w:val="Normal"/>
    <w:link w:val="Heading8Char"/>
    <w:qFormat/>
    <w:rsid w:val="0069195B"/>
    <w:pPr>
      <w:keepNext/>
      <w:numPr>
        <w:ilvl w:val="7"/>
        <w:numId w:val="14"/>
      </w:numPr>
      <w:outlineLvl w:val="7"/>
    </w:pPr>
    <w:rPr>
      <w:rFonts w:eastAsia="Times New Roman" w:cs="Arial"/>
      <w:b/>
      <w:bCs/>
    </w:rPr>
  </w:style>
  <w:style w:type="paragraph" w:styleId="Heading9">
    <w:name w:val="heading 9"/>
    <w:basedOn w:val="Normal"/>
    <w:next w:val="Normal"/>
    <w:link w:val="Heading9Char"/>
    <w:qFormat/>
    <w:rsid w:val="0069195B"/>
    <w:pPr>
      <w:keepNext/>
      <w:numPr>
        <w:ilvl w:val="8"/>
        <w:numId w:val="1"/>
      </w:numPr>
      <w:ind w:left="1584" w:hanging="1584"/>
      <w:outlineLvl w:val="8"/>
    </w:pPr>
    <w:rPr>
      <w:rFonts w:eastAsia="Times New Roman" w:cs="Arial"/>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477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69195B"/>
    <w:rPr>
      <w:color w:val="F0723A"/>
      <w:u w:val="single"/>
    </w:rPr>
  </w:style>
  <w:style w:type="paragraph" w:styleId="Header">
    <w:name w:val="header"/>
    <w:basedOn w:val="Normal"/>
    <w:link w:val="HeaderChar"/>
    <w:uiPriority w:val="99"/>
    <w:unhideWhenUsed/>
    <w:rsid w:val="00510D0C"/>
    <w:pPr>
      <w:tabs>
        <w:tab w:val="center" w:pos="4320"/>
        <w:tab w:val="right" w:pos="8640"/>
      </w:tabs>
    </w:pPr>
  </w:style>
  <w:style w:type="character" w:customStyle="1" w:styleId="HeaderChar">
    <w:name w:val="Header Char"/>
    <w:basedOn w:val="DefaultParagraphFont"/>
    <w:link w:val="Header"/>
    <w:uiPriority w:val="99"/>
    <w:rsid w:val="00510D0C"/>
    <w:rPr>
      <w:sz w:val="24"/>
      <w:szCs w:val="24"/>
      <w:lang w:eastAsia="en-US"/>
    </w:rPr>
  </w:style>
  <w:style w:type="paragraph" w:styleId="Footer">
    <w:name w:val="footer"/>
    <w:basedOn w:val="Normal"/>
    <w:link w:val="FooterChar"/>
    <w:uiPriority w:val="99"/>
    <w:unhideWhenUsed/>
    <w:rsid w:val="0018212F"/>
    <w:pPr>
      <w:tabs>
        <w:tab w:val="center" w:pos="4320"/>
        <w:tab w:val="right" w:pos="8640"/>
      </w:tabs>
      <w:jc w:val="right"/>
    </w:pPr>
  </w:style>
  <w:style w:type="character" w:customStyle="1" w:styleId="FooterChar">
    <w:name w:val="Footer Char"/>
    <w:basedOn w:val="DefaultParagraphFont"/>
    <w:link w:val="Footer"/>
    <w:uiPriority w:val="99"/>
    <w:rsid w:val="0018212F"/>
    <w:rPr>
      <w:rFonts w:ascii="Arial" w:hAnsi="Arial"/>
    </w:rPr>
  </w:style>
  <w:style w:type="paragraph" w:styleId="BalloonText">
    <w:name w:val="Balloon Text"/>
    <w:basedOn w:val="Normal"/>
    <w:link w:val="BalloonTextChar"/>
    <w:uiPriority w:val="99"/>
    <w:semiHidden/>
    <w:unhideWhenUsed/>
    <w:rsid w:val="00510D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0D0C"/>
    <w:rPr>
      <w:rFonts w:ascii="Lucida Grande" w:hAnsi="Lucida Grande" w:cs="Lucida Grande"/>
      <w:sz w:val="18"/>
      <w:szCs w:val="18"/>
      <w:lang w:eastAsia="en-US"/>
    </w:rPr>
  </w:style>
  <w:style w:type="character" w:styleId="FollowedHyperlink">
    <w:name w:val="FollowedHyperlink"/>
    <w:basedOn w:val="DefaultParagraphFont"/>
    <w:uiPriority w:val="99"/>
    <w:semiHidden/>
    <w:unhideWhenUsed/>
    <w:rsid w:val="00D631BD"/>
    <w:rPr>
      <w:color w:val="919191" w:themeColor="followedHyperlink"/>
      <w:u w:val="single"/>
    </w:rPr>
  </w:style>
  <w:style w:type="paragraph" w:styleId="ListParagraph">
    <w:name w:val="List Paragraph"/>
    <w:basedOn w:val="Normal"/>
    <w:uiPriority w:val="34"/>
    <w:qFormat/>
    <w:rsid w:val="0069195B"/>
    <w:pPr>
      <w:ind w:left="720"/>
      <w:contextualSpacing/>
    </w:pPr>
  </w:style>
  <w:style w:type="paragraph" w:customStyle="1" w:styleId="CheckItemLevel1">
    <w:name w:val="Check Item Level 1"/>
    <w:basedOn w:val="Normal"/>
    <w:qFormat/>
    <w:rsid w:val="0069195B"/>
    <w:pPr>
      <w:spacing w:after="60"/>
      <w:ind w:left="360" w:hanging="360"/>
    </w:pPr>
    <w:rPr>
      <w:rFonts w:eastAsia="Times New Roman" w:cs="Times New Roman"/>
    </w:rPr>
  </w:style>
  <w:style w:type="character" w:customStyle="1" w:styleId="FormFieldCh">
    <w:name w:val="Form Field (Ch)"/>
    <w:basedOn w:val="DefaultParagraphFont"/>
    <w:uiPriority w:val="1"/>
    <w:qFormat/>
    <w:rsid w:val="002F6AFC"/>
    <w:rPr>
      <w:rFonts w:ascii="Arial" w:hAnsi="Arial"/>
      <w:b/>
      <w:bCs/>
      <w:i w:val="0"/>
      <w:iCs w:val="0"/>
      <w:color w:val="0DA3CB"/>
      <w:sz w:val="22"/>
    </w:rPr>
  </w:style>
  <w:style w:type="character" w:customStyle="1" w:styleId="DocumentAttachment">
    <w:name w:val="Document Attachment"/>
    <w:basedOn w:val="DefaultParagraphFont"/>
    <w:uiPriority w:val="1"/>
    <w:qFormat/>
    <w:rsid w:val="0069195B"/>
    <w:rPr>
      <w:rFonts w:ascii="Arial" w:hAnsi="Arial"/>
      <w:b/>
      <w:bCs/>
      <w:i w:val="0"/>
      <w:iCs w:val="0"/>
      <w:color w:val="000000" w:themeColor="text1"/>
      <w:sz w:val="24"/>
      <w:u w:val="single"/>
      <w:bdr w:val="none" w:sz="0" w:space="0" w:color="auto"/>
      <w:shd w:val="clear" w:color="auto" w:fill="auto"/>
    </w:rPr>
  </w:style>
  <w:style w:type="paragraph" w:customStyle="1" w:styleId="InstructionsText">
    <w:name w:val="Instructions Text"/>
    <w:basedOn w:val="Normal"/>
    <w:autoRedefine/>
    <w:qFormat/>
    <w:rsid w:val="00A66BAE"/>
    <w:pPr>
      <w:spacing w:before="60" w:after="60"/>
    </w:pPr>
    <w:rPr>
      <w:rFonts w:eastAsia="Times New Roman" w:cs="Arial"/>
      <w:noProof/>
      <w:sz w:val="22"/>
      <w:szCs w:val="22"/>
    </w:rPr>
  </w:style>
  <w:style w:type="character" w:customStyle="1" w:styleId="ParagraphFormField">
    <w:name w:val="Paragraph Form Field"/>
    <w:basedOn w:val="FormFieldCh"/>
    <w:uiPriority w:val="1"/>
    <w:qFormat/>
    <w:rsid w:val="0069195B"/>
    <w:rPr>
      <w:rFonts w:ascii="Arial" w:hAnsi="Arial"/>
      <w:b w:val="0"/>
      <w:bCs/>
      <w:i w:val="0"/>
      <w:iCs w:val="0"/>
      <w:color w:val="0DA3CB"/>
      <w:sz w:val="24"/>
    </w:rPr>
  </w:style>
  <w:style w:type="character" w:customStyle="1" w:styleId="TemplateLink">
    <w:name w:val="Template Link"/>
    <w:basedOn w:val="Hyperlink"/>
    <w:uiPriority w:val="1"/>
    <w:qFormat/>
    <w:rsid w:val="0069195B"/>
    <w:rPr>
      <w:b/>
      <w:color w:val="F0723A"/>
      <w:u w:val="single"/>
    </w:rPr>
  </w:style>
  <w:style w:type="character" w:customStyle="1" w:styleId="Heading1Char">
    <w:name w:val="Heading 1 Char"/>
    <w:basedOn w:val="DefaultParagraphFont"/>
    <w:link w:val="Heading1"/>
    <w:rsid w:val="0069195B"/>
    <w:rPr>
      <w:rFonts w:ascii="Arial" w:eastAsia="Times New Roman" w:hAnsi="Arial" w:cs="Arial"/>
      <w:b/>
      <w:caps/>
      <w:color w:val="B3D24F"/>
      <w:sz w:val="32"/>
      <w:szCs w:val="32"/>
    </w:rPr>
  </w:style>
  <w:style w:type="character" w:customStyle="1" w:styleId="Heading2Char">
    <w:name w:val="Heading 2 Char"/>
    <w:basedOn w:val="DefaultParagraphFont"/>
    <w:link w:val="Heading2"/>
    <w:rsid w:val="0069195B"/>
    <w:rPr>
      <w:rFonts w:ascii="Arial" w:eastAsia="Times New Roman" w:hAnsi="Arial" w:cs="Arial"/>
      <w:b/>
      <w:bCs/>
      <w:color w:val="BCD050"/>
      <w:szCs w:val="28"/>
    </w:rPr>
  </w:style>
  <w:style w:type="character" w:customStyle="1" w:styleId="Heading3Char">
    <w:name w:val="Heading 3 Char"/>
    <w:basedOn w:val="DefaultParagraphFont"/>
    <w:link w:val="Heading3"/>
    <w:rsid w:val="0069195B"/>
    <w:rPr>
      <w:rFonts w:ascii="Arial" w:eastAsia="Times New Roman" w:hAnsi="Arial" w:cs="Arial"/>
      <w:b/>
      <w:bCs/>
      <w:color w:val="BCD050"/>
    </w:rPr>
  </w:style>
  <w:style w:type="character" w:customStyle="1" w:styleId="Heading4Char">
    <w:name w:val="Heading 4 Char"/>
    <w:basedOn w:val="DefaultParagraphFont"/>
    <w:link w:val="Heading4"/>
    <w:rsid w:val="0069195B"/>
    <w:rPr>
      <w:rFonts w:ascii="Arial" w:eastAsia="Times New Roman" w:hAnsi="Arial" w:cs="Arial"/>
      <w:b/>
      <w:bCs/>
      <w:i/>
      <w:iCs/>
      <w:color w:val="BCD050"/>
    </w:rPr>
  </w:style>
  <w:style w:type="character" w:customStyle="1" w:styleId="Heading5Char">
    <w:name w:val="Heading 5 Char"/>
    <w:basedOn w:val="DefaultParagraphFont"/>
    <w:link w:val="Heading5"/>
    <w:rsid w:val="0069195B"/>
    <w:rPr>
      <w:rFonts w:ascii="Arial" w:eastAsia="Times New Roman" w:hAnsi="Arial" w:cs="Arial"/>
      <w:i/>
      <w:color w:val="000000"/>
    </w:rPr>
  </w:style>
  <w:style w:type="character" w:customStyle="1" w:styleId="Heading6Char">
    <w:name w:val="Heading 6 Char"/>
    <w:basedOn w:val="DefaultParagraphFont"/>
    <w:link w:val="Heading6"/>
    <w:rsid w:val="0069195B"/>
    <w:rPr>
      <w:rFonts w:ascii="Arial" w:eastAsia="Times New Roman" w:hAnsi="Arial" w:cs="Arial"/>
      <w:b/>
      <w:color w:val="FFFFFF"/>
      <w:sz w:val="22"/>
    </w:rPr>
  </w:style>
  <w:style w:type="character" w:customStyle="1" w:styleId="Heading7Char">
    <w:name w:val="Heading 7 Char"/>
    <w:basedOn w:val="DefaultParagraphFont"/>
    <w:link w:val="Heading7"/>
    <w:rsid w:val="0069195B"/>
    <w:rPr>
      <w:rFonts w:ascii="Arial" w:eastAsia="Times New Roman" w:hAnsi="Arial" w:cs="Arial"/>
      <w:b/>
      <w:sz w:val="28"/>
    </w:rPr>
  </w:style>
  <w:style w:type="character" w:customStyle="1" w:styleId="Heading8Char">
    <w:name w:val="Heading 8 Char"/>
    <w:basedOn w:val="DefaultParagraphFont"/>
    <w:link w:val="Heading8"/>
    <w:rsid w:val="0069195B"/>
    <w:rPr>
      <w:rFonts w:ascii="Arial" w:eastAsia="Times New Roman" w:hAnsi="Arial" w:cs="Arial"/>
      <w:b/>
      <w:bCs/>
    </w:rPr>
  </w:style>
  <w:style w:type="character" w:customStyle="1" w:styleId="Heading9Char">
    <w:name w:val="Heading 9 Char"/>
    <w:basedOn w:val="DefaultParagraphFont"/>
    <w:link w:val="Heading9"/>
    <w:rsid w:val="0069195B"/>
    <w:rPr>
      <w:rFonts w:ascii="Arial" w:eastAsia="Times New Roman" w:hAnsi="Arial" w:cs="Arial"/>
      <w:b/>
      <w:bCs/>
      <w:i/>
      <w:iCs/>
    </w:rPr>
  </w:style>
  <w:style w:type="paragraph" w:styleId="NoSpacing">
    <w:name w:val="No Spacing"/>
    <w:uiPriority w:val="1"/>
    <w:qFormat/>
    <w:rsid w:val="0069195B"/>
    <w:pPr>
      <w:ind w:left="1600"/>
    </w:pPr>
    <w:rPr>
      <w:rFonts w:ascii="Arial" w:eastAsia="Times New Roman" w:hAnsi="Arial" w:cs="Times New Roman"/>
    </w:rPr>
  </w:style>
  <w:style w:type="paragraph" w:styleId="TOCHeading">
    <w:name w:val="TOC Heading"/>
    <w:basedOn w:val="Normal"/>
    <w:next w:val="Normal"/>
    <w:uiPriority w:val="39"/>
    <w:semiHidden/>
    <w:unhideWhenUsed/>
    <w:qFormat/>
    <w:rsid w:val="0069195B"/>
    <w:pPr>
      <w:pBdr>
        <w:bottom w:val="single" w:sz="4" w:space="1" w:color="auto"/>
      </w:pBdr>
    </w:pPr>
    <w:rPr>
      <w:rFonts w:eastAsia="Times New Roman" w:cs="Times New Roman"/>
    </w:rPr>
  </w:style>
  <w:style w:type="character" w:styleId="PageNumber">
    <w:name w:val="page number"/>
    <w:basedOn w:val="DefaultParagraphFont"/>
    <w:uiPriority w:val="99"/>
    <w:semiHidden/>
    <w:unhideWhenUsed/>
    <w:rsid w:val="005B74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77948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pa.gov/waterdata/surf-your-watershed" TargetMode="External"/><Relationship Id="rId13" Type="http://schemas.openxmlformats.org/officeDocument/2006/relationships/hyperlink" Target="https://www.wbcsd.org/Programs/Food-Land-Water/Water/Resources/Global-Water-Tool" TargetMode="External"/><Relationship Id="rId18" Type="http://schemas.openxmlformats.org/officeDocument/2006/relationships/hyperlink" Target="http://socialhotspot.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pubs.usgs.gov/circ/1441/circ1441.pdf" TargetMode="External"/><Relationship Id="rId17" Type="http://schemas.openxmlformats.org/officeDocument/2006/relationships/hyperlink" Target="http://www.fao.org/nr/water/aquastat/main/index.st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wri.org/our-work/project/aqueduc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aterdata.usgs.gov/nwis/wu"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wri.org/project/eutrophication" TargetMode="External"/><Relationship Id="rId23" Type="http://schemas.openxmlformats.org/officeDocument/2006/relationships/header" Target="header3.xml"/><Relationship Id="rId10" Type="http://schemas.openxmlformats.org/officeDocument/2006/relationships/hyperlink" Target="https://ec.europa.eu/eurostat/web/environment/water/main-table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ater.usgs.gov/wsc/map_index.html" TargetMode="External"/><Relationship Id="rId14" Type="http://schemas.openxmlformats.org/officeDocument/2006/relationships/hyperlink" Target="https://www.ramsar.org/sites-countries/the-ramsar-sites"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16FCBF-4E16-9C4E-A276-785D64A85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Pages>
  <Words>1016</Words>
  <Characters>5795</Characters>
  <Application>Microsoft Office Word</Application>
  <DocSecurity>0</DocSecurity>
  <Lines>48</Lines>
  <Paragraphs>13</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Instructions</vt:lpstr>
      <vt:lpstr>Facility Information</vt:lpstr>
      <vt:lpstr/>
      <vt:lpstr>Local and Business-Specific Water Issues</vt:lpstr>
      <vt:lpstr>    Watershed/Catchment name</vt:lpstr>
      <vt:lpstr>    Major water sources within catchment</vt:lpstr>
      <vt:lpstr>    Major demands on sources</vt:lpstr>
      <vt:lpstr>    Scarcity/stress level</vt:lpstr>
      <vt:lpstr>    Access to improved water (% of population) and risk category (SHdb) or rating (W</vt:lpstr>
      <vt:lpstr>    Access to improved sanitation (% of population) and risk category (SHdb) or rati</vt:lpstr>
      <vt:lpstr>    Impaired waterway, endangered wetland, or water bodies impacted by eutrophicatio</vt:lpstr>
      <vt:lpstr>    Other Issues</vt:lpstr>
      <vt:lpstr>Possible References</vt:lpstr>
    </vt:vector>
  </TitlesOfParts>
  <Company/>
  <LinksUpToDate>false</LinksUpToDate>
  <CharactersWithSpaces>6798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Willy Mann</dc:creator>
  <cp:keywords/>
  <dc:description/>
  <cp:lastModifiedBy>Matteo Kausch</cp:lastModifiedBy>
  <cp:revision>7</cp:revision>
  <cp:lastPrinted>2013-05-10T22:52:00Z</cp:lastPrinted>
  <dcterms:created xsi:type="dcterms:W3CDTF">2017-04-16T20:56:00Z</dcterms:created>
  <dcterms:modified xsi:type="dcterms:W3CDTF">2018-08-23T19:20:00Z</dcterms:modified>
</cp:coreProperties>
</file>